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12" w:rsidRDefault="008E6A12" w:rsidP="008E6A12">
      <w:pPr>
        <w:rPr>
          <w:rFonts w:cs="Open Sans"/>
        </w:rPr>
      </w:pPr>
    </w:p>
    <w:p w:rsidR="00CD7CC7" w:rsidRPr="00CD7CC7" w:rsidRDefault="00CD7CC7" w:rsidP="00CD7CC7">
      <w:pPr>
        <w:pStyle w:val="Heading1"/>
      </w:pPr>
      <w:r w:rsidRPr="00CD7CC7">
        <w:t>Classified and Professional Staff Internal UW Transfer Checklist</w:t>
      </w:r>
    </w:p>
    <w:p w:rsidR="00B935E3" w:rsidRPr="00B935E3" w:rsidRDefault="00B935E3" w:rsidP="00B935E3">
      <w:pPr>
        <w:rPr>
          <w:rFonts w:cs="Open Sans"/>
        </w:rPr>
      </w:pPr>
      <w:r w:rsidRPr="00B935E3">
        <w:rPr>
          <w:rFonts w:cs="Open Sans"/>
        </w:rPr>
        <w:t>(Employees and managers of the academic medical centers – please contact your Human Resource department for new employee guidelines.)</w:t>
      </w:r>
    </w:p>
    <w:p w:rsidR="00B935E3" w:rsidRPr="00B935E3" w:rsidRDefault="00B935E3" w:rsidP="00B935E3">
      <w:pPr>
        <w:rPr>
          <w:rFonts w:cs="Open Sans"/>
        </w:rPr>
      </w:pPr>
      <w:r w:rsidRPr="00B935E3">
        <w:rPr>
          <w:rFonts w:cs="Open Sans"/>
        </w:rPr>
        <w:t>Note: Employees should review the following list with their supervisors to find out which items are applicable to their situation.</w:t>
      </w:r>
    </w:p>
    <w:p w:rsidR="00B935E3" w:rsidRPr="00B935E3" w:rsidRDefault="00CD7CC7" w:rsidP="00B935E3">
      <w:pPr>
        <w:pStyle w:val="Heading2"/>
      </w:pPr>
      <w:r>
        <w:t>Employee R</w:t>
      </w:r>
      <w:r w:rsidR="00B935E3" w:rsidRPr="00B935E3">
        <w:t>esponsibilities</w:t>
      </w:r>
    </w:p>
    <w:p w:rsidR="00B935E3" w:rsidRPr="00D2380D" w:rsidRDefault="00B935E3" w:rsidP="00CD5932">
      <w:pPr>
        <w:pStyle w:val="1BulletList"/>
        <w:widowControl/>
        <w:numPr>
          <w:ilvl w:val="0"/>
          <w:numId w:val="2"/>
        </w:numPr>
        <w:tabs>
          <w:tab w:val="clear" w:pos="720"/>
        </w:tabs>
        <w:autoSpaceDE/>
        <w:autoSpaceDN/>
        <w:adjustRightInd/>
        <w:spacing w:after="120"/>
        <w:jc w:val="left"/>
        <w:rPr>
          <w:rFonts w:ascii="Open Sans" w:hAnsi="Open Sans" w:cs="Open Sans"/>
          <w:sz w:val="18"/>
          <w:szCs w:val="20"/>
        </w:rPr>
      </w:pPr>
      <w:r w:rsidRPr="00D2380D">
        <w:rPr>
          <w:rFonts w:ascii="Open Sans" w:hAnsi="Open Sans" w:cs="Open Sans"/>
          <w:sz w:val="18"/>
          <w:szCs w:val="20"/>
        </w:rPr>
        <w:t>Submit letter of resignation, including the date you will leave your current position.  Talk to your supervisor about whether you will be requesting to use annual leave or comp time prior to your last day in the department.</w:t>
      </w:r>
    </w:p>
    <w:p w:rsidR="00B935E3" w:rsidRPr="00D2380D" w:rsidRDefault="00B935E3" w:rsidP="00CD5932">
      <w:pPr>
        <w:pStyle w:val="1BulletList"/>
        <w:widowControl/>
        <w:numPr>
          <w:ilvl w:val="0"/>
          <w:numId w:val="2"/>
        </w:numPr>
        <w:tabs>
          <w:tab w:val="clear" w:pos="720"/>
        </w:tabs>
        <w:autoSpaceDE/>
        <w:autoSpaceDN/>
        <w:adjustRightInd/>
        <w:spacing w:after="120"/>
        <w:jc w:val="left"/>
        <w:rPr>
          <w:rFonts w:ascii="Open Sans" w:hAnsi="Open Sans" w:cs="Open Sans"/>
          <w:sz w:val="18"/>
          <w:szCs w:val="20"/>
        </w:rPr>
      </w:pPr>
      <w:r w:rsidRPr="00D2380D">
        <w:rPr>
          <w:rFonts w:ascii="Open Sans" w:hAnsi="Open Sans" w:cs="Open Sans"/>
          <w:sz w:val="18"/>
          <w:szCs w:val="20"/>
        </w:rPr>
        <w:t>Tell your supervisor what department you will be moving to, the name of your new supervisor and the date your new appointment will start.</w:t>
      </w:r>
    </w:p>
    <w:p w:rsidR="00B935E3" w:rsidRPr="00D2380D" w:rsidRDefault="00B935E3" w:rsidP="00CD5932">
      <w:pPr>
        <w:pStyle w:val="1BulletList"/>
        <w:widowControl/>
        <w:numPr>
          <w:ilvl w:val="0"/>
          <w:numId w:val="2"/>
        </w:numPr>
        <w:tabs>
          <w:tab w:val="clear" w:pos="720"/>
        </w:tabs>
        <w:autoSpaceDE/>
        <w:autoSpaceDN/>
        <w:adjustRightInd/>
        <w:spacing w:after="120"/>
        <w:jc w:val="left"/>
        <w:rPr>
          <w:rFonts w:ascii="Open Sans" w:hAnsi="Open Sans" w:cs="Open Sans"/>
          <w:sz w:val="18"/>
          <w:szCs w:val="20"/>
        </w:rPr>
      </w:pPr>
      <w:r w:rsidRPr="00D2380D">
        <w:rPr>
          <w:rFonts w:ascii="Open Sans" w:hAnsi="Open Sans" w:cs="Open Sans"/>
          <w:sz w:val="18"/>
          <w:szCs w:val="20"/>
        </w:rPr>
        <w:t>Employees transferring within the UW to another benefits eligible position need not take any action in regards to their benefits unless there is a change in employee status (e.g., from classified staff to professional staff).</w:t>
      </w:r>
    </w:p>
    <w:p w:rsidR="00B935E3" w:rsidRPr="00D2380D" w:rsidRDefault="00B935E3" w:rsidP="00CD5932">
      <w:pPr>
        <w:pStyle w:val="1BulletList"/>
        <w:numPr>
          <w:ilvl w:val="0"/>
          <w:numId w:val="1"/>
        </w:numPr>
        <w:spacing w:after="120"/>
        <w:ind w:left="1080" w:hanging="720"/>
        <w:jc w:val="left"/>
        <w:rPr>
          <w:rFonts w:ascii="Open Sans" w:hAnsi="Open Sans" w:cs="Open Sans"/>
          <w:sz w:val="18"/>
          <w:szCs w:val="20"/>
        </w:rPr>
      </w:pPr>
      <w:r w:rsidRPr="00D2380D">
        <w:rPr>
          <w:rFonts w:ascii="Open Sans" w:hAnsi="Open Sans" w:cs="Open Sans"/>
          <w:sz w:val="18"/>
          <w:szCs w:val="20"/>
        </w:rPr>
        <w:t>Turn in all building/departmental keys (building, office, file cabinets).</w:t>
      </w:r>
    </w:p>
    <w:p w:rsidR="00B935E3" w:rsidRPr="00D2380D" w:rsidRDefault="00B935E3" w:rsidP="00CD5932">
      <w:pPr>
        <w:pStyle w:val="1BulletList"/>
        <w:numPr>
          <w:ilvl w:val="0"/>
          <w:numId w:val="1"/>
        </w:numPr>
        <w:spacing w:after="120"/>
        <w:ind w:left="1080" w:hanging="720"/>
        <w:jc w:val="left"/>
        <w:rPr>
          <w:rFonts w:ascii="Open Sans" w:hAnsi="Open Sans" w:cs="Open Sans"/>
          <w:sz w:val="18"/>
          <w:szCs w:val="20"/>
        </w:rPr>
      </w:pPr>
      <w:r w:rsidRPr="00D2380D">
        <w:rPr>
          <w:rFonts w:ascii="Open Sans" w:hAnsi="Open Sans" w:cs="Open Sans"/>
          <w:sz w:val="18"/>
          <w:szCs w:val="20"/>
        </w:rPr>
        <w:t>Return any departmental equipment which may be in your possession.</w:t>
      </w:r>
    </w:p>
    <w:p w:rsidR="00B935E3" w:rsidRPr="00D2380D" w:rsidRDefault="00B935E3" w:rsidP="00CD5932">
      <w:pPr>
        <w:pStyle w:val="1BulletList"/>
        <w:numPr>
          <w:ilvl w:val="0"/>
          <w:numId w:val="1"/>
        </w:numPr>
        <w:ind w:left="1080" w:hanging="720"/>
        <w:jc w:val="left"/>
        <w:rPr>
          <w:rFonts w:ascii="Open Sans" w:hAnsi="Open Sans" w:cs="Open Sans"/>
          <w:sz w:val="18"/>
          <w:szCs w:val="20"/>
        </w:rPr>
      </w:pPr>
      <w:r w:rsidRPr="00D2380D">
        <w:rPr>
          <w:rFonts w:ascii="Open Sans" w:hAnsi="Open Sans" w:cs="Open Sans"/>
          <w:sz w:val="18"/>
          <w:szCs w:val="20"/>
        </w:rPr>
        <w:t>Turn in other UW materials - including, but not limited to:</w:t>
      </w:r>
    </w:p>
    <w:p w:rsidR="00B935E3" w:rsidRPr="0071700C" w:rsidRDefault="00B935E3" w:rsidP="00CD5932">
      <w:pPr>
        <w:pStyle w:val="FormParagraph"/>
        <w:numPr>
          <w:ilvl w:val="0"/>
          <w:numId w:val="11"/>
        </w:numPr>
      </w:pPr>
      <w:proofErr w:type="spellStart"/>
      <w:r w:rsidRPr="0071700C">
        <w:t>ProCard</w:t>
      </w:r>
      <w:proofErr w:type="spellEnd"/>
    </w:p>
    <w:p w:rsidR="00B935E3" w:rsidRPr="0071700C" w:rsidRDefault="00B935E3" w:rsidP="00CD5932">
      <w:pPr>
        <w:pStyle w:val="FormParagraph"/>
        <w:numPr>
          <w:ilvl w:val="0"/>
          <w:numId w:val="11"/>
        </w:numPr>
      </w:pPr>
      <w:r w:rsidRPr="0071700C">
        <w:t>ENTRUST Token</w:t>
      </w:r>
    </w:p>
    <w:p w:rsidR="00B935E3" w:rsidRPr="0071700C" w:rsidRDefault="00B935E3" w:rsidP="00CD5932">
      <w:pPr>
        <w:pStyle w:val="FormParagraph"/>
        <w:numPr>
          <w:ilvl w:val="0"/>
          <w:numId w:val="11"/>
        </w:numPr>
      </w:pPr>
      <w:r w:rsidRPr="0071700C">
        <w:t>Travel VISA card</w:t>
      </w:r>
    </w:p>
    <w:p w:rsidR="00B935E3" w:rsidRPr="0071700C" w:rsidRDefault="00B935E3" w:rsidP="00CD5932">
      <w:pPr>
        <w:pStyle w:val="FormParagraph"/>
        <w:numPr>
          <w:ilvl w:val="0"/>
          <w:numId w:val="11"/>
        </w:numPr>
      </w:pPr>
      <w:r w:rsidRPr="0071700C">
        <w:t>Sprint card</w:t>
      </w:r>
    </w:p>
    <w:p w:rsidR="00B935E3" w:rsidRPr="0071700C" w:rsidRDefault="00B935E3" w:rsidP="00CD5932">
      <w:pPr>
        <w:pStyle w:val="FormParagraph"/>
        <w:numPr>
          <w:ilvl w:val="0"/>
          <w:numId w:val="11"/>
        </w:numPr>
      </w:pPr>
      <w:r w:rsidRPr="0071700C">
        <w:t>Pager</w:t>
      </w:r>
      <w:r w:rsidRPr="0071700C">
        <w:tab/>
      </w:r>
    </w:p>
    <w:p w:rsidR="00B935E3" w:rsidRPr="0071700C" w:rsidRDefault="00B935E3" w:rsidP="00CD5932">
      <w:pPr>
        <w:pStyle w:val="FormParagraph"/>
        <w:numPr>
          <w:ilvl w:val="0"/>
          <w:numId w:val="11"/>
        </w:numPr>
      </w:pPr>
      <w:r w:rsidRPr="0071700C">
        <w:t>Cell phone</w:t>
      </w:r>
    </w:p>
    <w:p w:rsidR="00B935E3" w:rsidRPr="0071700C" w:rsidRDefault="00B935E3" w:rsidP="00CD5932">
      <w:pPr>
        <w:pStyle w:val="FormParagraph"/>
        <w:numPr>
          <w:ilvl w:val="0"/>
          <w:numId w:val="11"/>
        </w:numPr>
      </w:pPr>
      <w:r w:rsidRPr="0071700C">
        <w:t>Laptop</w:t>
      </w:r>
    </w:p>
    <w:p w:rsidR="00B935E3" w:rsidRPr="00D2380D" w:rsidRDefault="00B935E3" w:rsidP="00CD5932">
      <w:pPr>
        <w:pStyle w:val="1BulletList"/>
        <w:numPr>
          <w:ilvl w:val="0"/>
          <w:numId w:val="1"/>
        </w:numPr>
        <w:tabs>
          <w:tab w:val="clear" w:pos="720"/>
          <w:tab w:val="left" w:pos="360"/>
        </w:tabs>
        <w:spacing w:after="120"/>
        <w:jc w:val="left"/>
        <w:rPr>
          <w:rFonts w:ascii="Open Sans" w:hAnsi="Open Sans" w:cs="Open Sans"/>
          <w:sz w:val="18"/>
          <w:szCs w:val="20"/>
        </w:rPr>
      </w:pPr>
      <w:r w:rsidRPr="00D2380D">
        <w:rPr>
          <w:rFonts w:ascii="Open Sans" w:hAnsi="Open Sans" w:cs="Open Sans"/>
          <w:sz w:val="18"/>
          <w:szCs w:val="20"/>
        </w:rPr>
        <w:t>Provide supervisor with passwords to departmental computer files.</w:t>
      </w:r>
    </w:p>
    <w:p w:rsidR="00B935E3" w:rsidRPr="00D2380D" w:rsidRDefault="00B935E3" w:rsidP="00CD5932">
      <w:pPr>
        <w:pStyle w:val="1BulletList"/>
        <w:numPr>
          <w:ilvl w:val="0"/>
          <w:numId w:val="1"/>
        </w:numPr>
        <w:tabs>
          <w:tab w:val="clear" w:pos="720"/>
          <w:tab w:val="left" w:pos="360"/>
        </w:tabs>
        <w:spacing w:after="120"/>
        <w:jc w:val="left"/>
        <w:rPr>
          <w:rFonts w:ascii="Open Sans" w:hAnsi="Open Sans" w:cs="Open Sans"/>
          <w:sz w:val="18"/>
          <w:szCs w:val="20"/>
        </w:rPr>
      </w:pPr>
      <w:r w:rsidRPr="00D2380D">
        <w:rPr>
          <w:rFonts w:ascii="Open Sans" w:hAnsi="Open Sans" w:cs="Open Sans"/>
          <w:sz w:val="18"/>
          <w:szCs w:val="20"/>
        </w:rPr>
        <w:t>Provide supervisor with voice mail access code.</w:t>
      </w:r>
    </w:p>
    <w:p w:rsidR="00B935E3" w:rsidRPr="00D2380D" w:rsidRDefault="00B935E3" w:rsidP="00CD5932">
      <w:pPr>
        <w:pStyle w:val="1BulletList"/>
        <w:numPr>
          <w:ilvl w:val="0"/>
          <w:numId w:val="1"/>
        </w:numPr>
        <w:tabs>
          <w:tab w:val="clear" w:pos="720"/>
          <w:tab w:val="left" w:pos="360"/>
        </w:tabs>
        <w:spacing w:after="120"/>
        <w:jc w:val="left"/>
        <w:rPr>
          <w:rFonts w:ascii="Open Sans" w:hAnsi="Open Sans" w:cs="Open Sans"/>
          <w:sz w:val="18"/>
          <w:szCs w:val="20"/>
        </w:rPr>
      </w:pPr>
      <w:r w:rsidRPr="00D2380D">
        <w:rPr>
          <w:rFonts w:ascii="Open Sans" w:hAnsi="Open Sans" w:cs="Open Sans"/>
          <w:sz w:val="18"/>
          <w:szCs w:val="20"/>
        </w:rPr>
        <w:t xml:space="preserve">Update address in Employee Self Service: </w:t>
      </w:r>
      <w:hyperlink r:id="rId8" w:history="1">
        <w:r w:rsidRPr="00D2380D">
          <w:rPr>
            <w:rStyle w:val="Hyperlink"/>
            <w:rFonts w:ascii="Open Sans" w:hAnsi="Open Sans" w:cs="Open Sans"/>
            <w:sz w:val="18"/>
            <w:szCs w:val="20"/>
          </w:rPr>
          <w:t>http://www.washington.edu/admin/payroll/ess/ess.cgi</w:t>
        </w:r>
      </w:hyperlink>
      <w:r w:rsidRPr="00D2380D">
        <w:rPr>
          <w:rFonts w:ascii="Open Sans" w:hAnsi="Open Sans" w:cs="Open Sans"/>
          <w:sz w:val="18"/>
          <w:szCs w:val="20"/>
        </w:rPr>
        <w:t xml:space="preserve"> </w:t>
      </w:r>
    </w:p>
    <w:p w:rsidR="00B935E3" w:rsidRPr="00D2380D" w:rsidRDefault="00B935E3" w:rsidP="00CD5932">
      <w:pPr>
        <w:pStyle w:val="1BulletList"/>
        <w:numPr>
          <w:ilvl w:val="0"/>
          <w:numId w:val="1"/>
        </w:numPr>
        <w:tabs>
          <w:tab w:val="clear" w:pos="720"/>
          <w:tab w:val="left" w:pos="360"/>
        </w:tabs>
        <w:spacing w:after="120"/>
        <w:jc w:val="left"/>
        <w:rPr>
          <w:rFonts w:ascii="Open Sans" w:hAnsi="Open Sans" w:cs="Open Sans"/>
          <w:sz w:val="18"/>
          <w:szCs w:val="20"/>
        </w:rPr>
      </w:pPr>
      <w:r w:rsidRPr="00D2380D">
        <w:rPr>
          <w:rFonts w:ascii="Open Sans" w:hAnsi="Open Sans" w:cs="Open Sans"/>
          <w:sz w:val="18"/>
          <w:szCs w:val="20"/>
        </w:rPr>
        <w:t>Update your voice mail message to advise callers of your employment change and a number to call for assistance</w:t>
      </w:r>
    </w:p>
    <w:p w:rsidR="00B935E3" w:rsidRPr="00D2380D" w:rsidRDefault="00B935E3" w:rsidP="00CD5932">
      <w:pPr>
        <w:pStyle w:val="1BulletList"/>
        <w:numPr>
          <w:ilvl w:val="0"/>
          <w:numId w:val="1"/>
        </w:numPr>
        <w:tabs>
          <w:tab w:val="clear" w:pos="720"/>
          <w:tab w:val="left" w:pos="360"/>
        </w:tabs>
        <w:spacing w:after="120"/>
        <w:jc w:val="left"/>
        <w:rPr>
          <w:rFonts w:ascii="Open Sans" w:hAnsi="Open Sans" w:cs="Open Sans"/>
          <w:sz w:val="18"/>
          <w:szCs w:val="20"/>
        </w:rPr>
      </w:pPr>
      <w:r w:rsidRPr="00D2380D">
        <w:rPr>
          <w:rFonts w:ascii="Open Sans" w:hAnsi="Open Sans" w:cs="Open Sans"/>
          <w:sz w:val="18"/>
          <w:szCs w:val="20"/>
        </w:rPr>
        <w:t>Ensure that your leave records are up to date and that you retain a record of your final leave balances in your current department.</w:t>
      </w:r>
    </w:p>
    <w:p w:rsidR="00CD7CC7" w:rsidRDefault="00CD7CC7" w:rsidP="00B935E3">
      <w:pPr>
        <w:pStyle w:val="FormParagraph"/>
      </w:pPr>
    </w:p>
    <w:p w:rsidR="00CD7CC7" w:rsidRDefault="00CD7CC7" w:rsidP="00B935E3">
      <w:pPr>
        <w:pStyle w:val="FormParagraph"/>
      </w:pPr>
    </w:p>
    <w:p w:rsidR="00B935E3" w:rsidRPr="00616C04" w:rsidRDefault="00B935E3" w:rsidP="00B935E3">
      <w:pPr>
        <w:pStyle w:val="FormParagraph"/>
      </w:pPr>
      <w:r w:rsidRPr="00976A2E">
        <w:t>(</w:t>
      </w:r>
      <w:r w:rsidRPr="00616C04">
        <w:t>Employees and managers of the academic medical centers</w:t>
      </w:r>
      <w:r>
        <w:t xml:space="preserve"> – please</w:t>
      </w:r>
      <w:r w:rsidRPr="00682223">
        <w:t xml:space="preserve"> contact your Human Resource department for new employee guidelines.)</w:t>
      </w:r>
      <w:r>
        <w:br/>
      </w:r>
    </w:p>
    <w:p w:rsidR="00B935E3" w:rsidRPr="00613C83" w:rsidRDefault="00B935E3" w:rsidP="00B935E3">
      <w:pPr>
        <w:rPr>
          <w:rFonts w:cs="Arial"/>
        </w:rPr>
      </w:pPr>
      <w:r w:rsidRPr="00613C83">
        <w:rPr>
          <w:rFonts w:cs="Arial"/>
        </w:rPr>
        <w:t>Employee Name</w:t>
      </w:r>
      <w:r w:rsidRPr="00613C83">
        <w:rPr>
          <w:rFonts w:cs="Arial"/>
        </w:rPr>
        <w:tab/>
        <w:t>_________________________</w:t>
      </w:r>
      <w:r w:rsidRPr="00613C83">
        <w:rPr>
          <w:rFonts w:cs="Arial"/>
        </w:rPr>
        <w:tab/>
      </w:r>
      <w:r w:rsidRPr="00613C83">
        <w:rPr>
          <w:rFonts w:cs="Arial"/>
        </w:rPr>
        <w:tab/>
        <w:t>EID Number</w:t>
      </w:r>
      <w:r w:rsidRPr="00613C83">
        <w:rPr>
          <w:rFonts w:cs="Arial"/>
        </w:rPr>
        <w:tab/>
      </w:r>
      <w:r>
        <w:rPr>
          <w:rFonts w:cs="Arial"/>
        </w:rPr>
        <w:t>________________________</w:t>
      </w:r>
    </w:p>
    <w:p w:rsidR="00B935E3" w:rsidRPr="00613C83" w:rsidRDefault="00B935E3" w:rsidP="00B935E3">
      <w:pPr>
        <w:rPr>
          <w:rFonts w:cs="Arial"/>
        </w:rPr>
      </w:pPr>
      <w:r>
        <w:rPr>
          <w:rFonts w:cs="Arial"/>
        </w:rPr>
        <w:t>Termination Date</w:t>
      </w:r>
      <w:r w:rsidRPr="00613C83">
        <w:rPr>
          <w:rFonts w:cs="Arial"/>
        </w:rPr>
        <w:t>_________________________</w:t>
      </w:r>
      <w:r w:rsidRPr="00613C83">
        <w:rPr>
          <w:rFonts w:cs="Arial"/>
        </w:rPr>
        <w:tab/>
      </w:r>
      <w:r w:rsidRPr="00613C83">
        <w:rPr>
          <w:rFonts w:cs="Arial"/>
        </w:rPr>
        <w:tab/>
        <w:t>Mailing Address</w:t>
      </w:r>
      <w:r w:rsidRPr="00613C83">
        <w:rPr>
          <w:rFonts w:cs="Arial"/>
        </w:rPr>
        <w:tab/>
      </w:r>
      <w:r>
        <w:rPr>
          <w:rFonts w:cs="Arial"/>
        </w:rPr>
        <w:t>________________________</w:t>
      </w:r>
    </w:p>
    <w:p w:rsidR="00B935E3" w:rsidRPr="00613C83" w:rsidRDefault="00B935E3" w:rsidP="00B935E3">
      <w:pPr>
        <w:rPr>
          <w:rFonts w:cs="Arial"/>
        </w:rPr>
      </w:pPr>
      <w:r>
        <w:rPr>
          <w:rFonts w:cs="Arial"/>
        </w:rPr>
        <w:t>Phone Number</w:t>
      </w:r>
      <w:r>
        <w:rPr>
          <w:rFonts w:cs="Arial"/>
        </w:rPr>
        <w:tab/>
        <w:t>_________________________</w:t>
      </w:r>
      <w:r>
        <w:rPr>
          <w:rFonts w:cs="Arial"/>
        </w:rPr>
        <w:tab/>
      </w:r>
      <w:r>
        <w:rPr>
          <w:rFonts w:cs="Arial"/>
        </w:rPr>
        <w:tab/>
      </w:r>
      <w:r>
        <w:rPr>
          <w:rFonts w:cs="Arial"/>
        </w:rPr>
        <w:tab/>
      </w:r>
      <w:r>
        <w:rPr>
          <w:rFonts w:cs="Arial"/>
        </w:rPr>
        <w:tab/>
        <w:t>________________________</w:t>
      </w:r>
    </w:p>
    <w:p w:rsidR="00B935E3" w:rsidRDefault="00B935E3" w:rsidP="00B935E3">
      <w:pPr>
        <w:rPr>
          <w:rFonts w:cs="Arial"/>
        </w:rPr>
      </w:pPr>
      <w:r>
        <w:rPr>
          <w:rFonts w:cs="Arial"/>
        </w:rPr>
        <w:t>Email Address</w:t>
      </w:r>
      <w:r>
        <w:rPr>
          <w:rFonts w:cs="Arial"/>
        </w:rPr>
        <w:tab/>
      </w:r>
      <w:r w:rsidRPr="00613C83">
        <w:rPr>
          <w:rFonts w:cs="Arial"/>
        </w:rPr>
        <w:t>_________________________</w:t>
      </w:r>
    </w:p>
    <w:p w:rsidR="00CD7CC7" w:rsidRPr="00613C83" w:rsidRDefault="00CD7CC7" w:rsidP="00B935E3">
      <w:pPr>
        <w:rPr>
          <w:rFonts w:cs="Arial"/>
        </w:rPr>
      </w:pPr>
    </w:p>
    <w:p w:rsidR="00B935E3" w:rsidRPr="00613C83" w:rsidRDefault="00CD7CC7" w:rsidP="00B935E3">
      <w:pPr>
        <w:pStyle w:val="Heading2"/>
      </w:pPr>
      <w:r>
        <w:lastRenderedPageBreak/>
        <w:t>Supervisor/Departmental R</w:t>
      </w:r>
      <w:r w:rsidR="00B935E3" w:rsidRPr="00613C83">
        <w:t>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935E3" w:rsidRPr="009B19A4" w:rsidTr="00EF429E">
        <w:trPr>
          <w:cantSplit/>
        </w:trPr>
        <w:tc>
          <w:tcPr>
            <w:tcW w:w="9576" w:type="dxa"/>
            <w:tcMar>
              <w:top w:w="58" w:type="dxa"/>
              <w:left w:w="115" w:type="dxa"/>
              <w:bottom w:w="58" w:type="dxa"/>
              <w:right w:w="115" w:type="dxa"/>
            </w:tcMar>
          </w:tcPr>
          <w:p w:rsidR="000B63B8" w:rsidRPr="00B935E3" w:rsidRDefault="00B935E3" w:rsidP="00EF429E">
            <w:pPr>
              <w:pStyle w:val="Header"/>
              <w:rPr>
                <w:rFonts w:cs="Arial"/>
                <w:b/>
                <w:color w:val="auto"/>
                <w:sz w:val="18"/>
              </w:rPr>
            </w:pPr>
            <w:r w:rsidRPr="00B935E3">
              <w:rPr>
                <w:rFonts w:cs="Arial"/>
                <w:b/>
                <w:color w:val="auto"/>
                <w:sz w:val="18"/>
              </w:rPr>
              <w:t>Leave Records</w:t>
            </w:r>
            <w:r w:rsidR="00CD7CC7">
              <w:rPr>
                <w:rFonts w:cs="Arial"/>
                <w:b/>
                <w:color w:val="auto"/>
                <w:sz w:val="18"/>
              </w:rPr>
              <w:t>:</w:t>
            </w:r>
          </w:p>
          <w:p w:rsidR="00B935E3" w:rsidRPr="00B935E3" w:rsidRDefault="00B935E3" w:rsidP="00CD5932">
            <w:pPr>
              <w:pStyle w:val="Header"/>
              <w:numPr>
                <w:ilvl w:val="0"/>
                <w:numId w:val="9"/>
              </w:numPr>
              <w:tabs>
                <w:tab w:val="clear" w:pos="4680"/>
                <w:tab w:val="clear" w:pos="9360"/>
              </w:tabs>
              <w:rPr>
                <w:rFonts w:cs="Arial"/>
                <w:color w:val="auto"/>
                <w:sz w:val="18"/>
              </w:rPr>
            </w:pPr>
            <w:r w:rsidRPr="00B935E3">
              <w:rPr>
                <w:rFonts w:cs="Arial"/>
                <w:color w:val="auto"/>
                <w:sz w:val="18"/>
              </w:rPr>
              <w:t>Receive letter of resignation or notification of appointment end date.</w:t>
            </w:r>
          </w:p>
          <w:p w:rsidR="00B935E3" w:rsidRPr="00B935E3" w:rsidRDefault="00B935E3" w:rsidP="00CD5932">
            <w:pPr>
              <w:pStyle w:val="Header"/>
              <w:numPr>
                <w:ilvl w:val="0"/>
                <w:numId w:val="9"/>
              </w:numPr>
              <w:tabs>
                <w:tab w:val="clear" w:pos="4680"/>
                <w:tab w:val="clear" w:pos="9360"/>
              </w:tabs>
              <w:rPr>
                <w:rFonts w:cs="Arial"/>
                <w:color w:val="auto"/>
                <w:sz w:val="18"/>
              </w:rPr>
            </w:pPr>
            <w:r w:rsidRPr="00B935E3">
              <w:rPr>
                <w:rFonts w:cs="Arial"/>
                <w:color w:val="auto"/>
                <w:sz w:val="18"/>
              </w:rPr>
              <w:t>Update leave records in preparation of employee’s separation from your unit. If necessary, obtain signed time sheets.  If your department uses the form 220 and the employee is unavailable to sign, write “employee is unavailable for signature” on the employee’s signature line (the 220 should not be sent to the employee for signature).</w:t>
            </w:r>
          </w:p>
          <w:p w:rsidR="00B935E3" w:rsidRPr="00B935E3" w:rsidRDefault="00B935E3" w:rsidP="00CD5932">
            <w:pPr>
              <w:pStyle w:val="Header"/>
              <w:numPr>
                <w:ilvl w:val="1"/>
                <w:numId w:val="9"/>
              </w:numPr>
              <w:tabs>
                <w:tab w:val="clear" w:pos="4680"/>
                <w:tab w:val="clear" w:pos="9360"/>
              </w:tabs>
              <w:rPr>
                <w:rFonts w:cs="Arial"/>
                <w:color w:val="auto"/>
              </w:rPr>
            </w:pPr>
            <w:r w:rsidRPr="00B935E3">
              <w:rPr>
                <w:rFonts w:cs="Arial"/>
                <w:color w:val="auto"/>
                <w:sz w:val="18"/>
              </w:rPr>
              <w:t>Transfer copies of the leave records to the employee’s new department</w:t>
            </w:r>
          </w:p>
        </w:tc>
      </w:tr>
      <w:tr w:rsidR="00B935E3" w:rsidRPr="009B19A4" w:rsidTr="00EF429E">
        <w:trPr>
          <w:cantSplit/>
        </w:trPr>
        <w:tc>
          <w:tcPr>
            <w:tcW w:w="9576" w:type="dxa"/>
            <w:tcBorders>
              <w:bottom w:val="single" w:sz="4" w:space="0" w:color="auto"/>
            </w:tcBorders>
            <w:tcMar>
              <w:top w:w="58" w:type="dxa"/>
              <w:left w:w="115" w:type="dxa"/>
              <w:bottom w:w="58" w:type="dxa"/>
              <w:right w:w="115" w:type="dxa"/>
            </w:tcMar>
          </w:tcPr>
          <w:p w:rsidR="00B935E3" w:rsidRPr="00B935E3" w:rsidRDefault="00B935E3" w:rsidP="00B935E3">
            <w:pPr>
              <w:pStyle w:val="FormParagraph"/>
            </w:pPr>
            <w:r w:rsidRPr="00B935E3">
              <w:rPr>
                <w:b/>
              </w:rPr>
              <w:t>Forwarding Address:</w:t>
            </w:r>
            <w:r w:rsidRPr="00B935E3">
              <w:t xml:space="preserve"> If employee has not updated their forwarding address on Employee Self Service, update their forwarding address information on OPUS.</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B935E3">
            <w:pPr>
              <w:pStyle w:val="FormParagraph"/>
            </w:pPr>
            <w:r w:rsidRPr="00B935E3">
              <w:rPr>
                <w:b/>
              </w:rPr>
              <w:t>Building Access:</w:t>
            </w:r>
            <w:r w:rsidRPr="00B935E3">
              <w:t xml:space="preserve"> Receive all keys (office, building, desk, and file cabinets) and building use permits. Remove employee from electronic building access locking system database (Proxy card)</w:t>
            </w:r>
            <w:r w:rsidR="005C6504">
              <w:t>.</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B935E3">
            <w:pPr>
              <w:pStyle w:val="FormParagraph"/>
            </w:pPr>
            <w:r w:rsidRPr="00B935E3">
              <w:br w:type="page"/>
            </w:r>
            <w:r w:rsidRPr="00B935E3">
              <w:br w:type="page"/>
            </w:r>
            <w:r w:rsidRPr="00B935E3">
              <w:br w:type="page"/>
            </w:r>
            <w:r w:rsidRPr="00B935E3">
              <w:br w:type="page"/>
            </w:r>
            <w:r w:rsidRPr="00B935E3">
              <w:rPr>
                <w:b/>
              </w:rPr>
              <w:t>Equipment:</w:t>
            </w:r>
            <w:r w:rsidRPr="00B935E3">
              <w:t xml:space="preserve"> Collect UW issued-equipment such as laptops, cell phones, software, or other tools</w:t>
            </w:r>
            <w:r w:rsidR="005C6504">
              <w:t>.</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B935E3">
            <w:pPr>
              <w:pStyle w:val="FormParagraph"/>
            </w:pPr>
            <w:r w:rsidRPr="00B935E3">
              <w:rPr>
                <w:b/>
              </w:rPr>
              <w:t>Electronic and Paper Files:</w:t>
            </w:r>
            <w:r w:rsidRPr="00B935E3">
              <w:t xml:space="preserve"> Determine location of computer and paper files; if necessary, move office files to </w:t>
            </w:r>
            <w:proofErr w:type="gramStart"/>
            <w:r w:rsidRPr="00B935E3">
              <w:t>shared</w:t>
            </w:r>
            <w:proofErr w:type="gramEnd"/>
            <w:r w:rsidRPr="00B935E3">
              <w:t xml:space="preserve"> drives.  Obtain departmental computer passwords and computer access codes.</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B935E3">
            <w:pPr>
              <w:pStyle w:val="FormParagraph"/>
            </w:pPr>
            <w:r w:rsidRPr="00B935E3">
              <w:rPr>
                <w:b/>
              </w:rPr>
              <w:t>Computer Access:</w:t>
            </w:r>
            <w:r w:rsidRPr="00B935E3">
              <w:t xml:space="preserve"> Remove/delete access to network directories and electronic calendar.  F</w:t>
            </w:r>
            <w:r>
              <w:t xml:space="preserve">or the Nebula network, email </w:t>
            </w:r>
            <w:r w:rsidRPr="00B935E3">
              <w:t>nebula-support@cac.washington.edu.</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EF429E">
            <w:pPr>
              <w:ind w:left="360" w:hanging="360"/>
              <w:rPr>
                <w:rFonts w:cs="Arial"/>
              </w:rPr>
            </w:pPr>
            <w:r w:rsidRPr="00B935E3">
              <w:rPr>
                <w:rFonts w:cs="Arial"/>
                <w:b/>
              </w:rPr>
              <w:t>Communications Access:</w:t>
            </w:r>
            <w:r w:rsidRPr="00B935E3">
              <w:rPr>
                <w:rFonts w:cs="Arial"/>
              </w:rPr>
              <w:t xml:space="preserve"> Remove access to communications – see </w:t>
            </w:r>
            <w:hyperlink r:id="rId9" w:history="1">
              <w:r w:rsidRPr="007C209D">
                <w:rPr>
                  <w:rStyle w:val="Hyperlink"/>
                  <w:rFonts w:cs="Arial"/>
                </w:rPr>
                <w:t>http://www.washington.edu/itconnect/phones/</w:t>
              </w:r>
            </w:hyperlink>
            <w:r>
              <w:rPr>
                <w:rFonts w:cs="Arial"/>
              </w:rPr>
              <w:t xml:space="preserve"> </w:t>
            </w:r>
            <w:r w:rsidRPr="00B935E3">
              <w:rPr>
                <w:rFonts w:cs="Arial"/>
              </w:rPr>
              <w:t>for items listed below</w:t>
            </w:r>
            <w:r w:rsidR="005C6504">
              <w:rPr>
                <w:rFonts w:cs="Arial"/>
              </w:rPr>
              <w:t>:</w:t>
            </w:r>
          </w:p>
          <w:p w:rsidR="00B935E3" w:rsidRPr="00B935E3" w:rsidRDefault="00B935E3" w:rsidP="00CD5932">
            <w:pPr>
              <w:numPr>
                <w:ilvl w:val="0"/>
                <w:numId w:val="5"/>
              </w:numPr>
              <w:spacing w:after="0" w:line="240" w:lineRule="auto"/>
              <w:rPr>
                <w:rFonts w:cs="Arial"/>
              </w:rPr>
            </w:pPr>
            <w:r w:rsidRPr="00B935E3">
              <w:rPr>
                <w:rFonts w:cs="Arial"/>
              </w:rPr>
              <w:t>Cancel/change access to UWATS account</w:t>
            </w:r>
          </w:p>
          <w:p w:rsidR="00B935E3" w:rsidRPr="00B935E3" w:rsidRDefault="00B935E3" w:rsidP="00CD5932">
            <w:pPr>
              <w:numPr>
                <w:ilvl w:val="0"/>
                <w:numId w:val="5"/>
              </w:numPr>
              <w:spacing w:after="0" w:line="240" w:lineRule="auto"/>
              <w:rPr>
                <w:rFonts w:cs="Arial"/>
              </w:rPr>
            </w:pPr>
            <w:r w:rsidRPr="00B935E3">
              <w:rPr>
                <w:rFonts w:cs="Arial"/>
              </w:rPr>
              <w:t>Transfer or cancel voice mail, obtain voice mail password _______________</w:t>
            </w:r>
          </w:p>
          <w:p w:rsidR="00B935E3" w:rsidRPr="00B935E3" w:rsidRDefault="00B935E3" w:rsidP="00CD5932">
            <w:pPr>
              <w:numPr>
                <w:ilvl w:val="0"/>
                <w:numId w:val="5"/>
              </w:numPr>
              <w:spacing w:after="0" w:line="240" w:lineRule="auto"/>
              <w:rPr>
                <w:rFonts w:cs="Arial"/>
              </w:rPr>
            </w:pPr>
            <w:r w:rsidRPr="00B935E3">
              <w:rPr>
                <w:rFonts w:cs="Arial"/>
              </w:rPr>
              <w:t>Return and cancel pagers</w:t>
            </w:r>
          </w:p>
          <w:p w:rsidR="00B935E3" w:rsidRPr="00B935E3" w:rsidRDefault="00B935E3" w:rsidP="00CD5932">
            <w:pPr>
              <w:numPr>
                <w:ilvl w:val="0"/>
                <w:numId w:val="5"/>
              </w:numPr>
              <w:spacing w:after="0" w:line="240" w:lineRule="auto"/>
              <w:rPr>
                <w:rFonts w:cs="Arial"/>
              </w:rPr>
            </w:pPr>
            <w:r w:rsidRPr="00B935E3">
              <w:rPr>
                <w:rFonts w:cs="Arial"/>
              </w:rPr>
              <w:t>Return cell phones</w:t>
            </w:r>
          </w:p>
          <w:p w:rsidR="00B935E3" w:rsidRPr="00B935E3" w:rsidRDefault="00B935E3" w:rsidP="00CD5932">
            <w:pPr>
              <w:numPr>
                <w:ilvl w:val="0"/>
                <w:numId w:val="5"/>
              </w:numPr>
              <w:spacing w:after="0" w:line="240" w:lineRule="auto"/>
              <w:rPr>
                <w:rFonts w:cs="Arial"/>
              </w:rPr>
            </w:pPr>
            <w:r w:rsidRPr="00B935E3">
              <w:rPr>
                <w:rFonts w:cs="Arial"/>
              </w:rPr>
              <w:t>Return Sprint cards</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EF429E">
            <w:pPr>
              <w:rPr>
                <w:rFonts w:cs="Arial"/>
              </w:rPr>
            </w:pPr>
            <w:r w:rsidRPr="009B19A4">
              <w:rPr>
                <w:rFonts w:cs="Arial"/>
                <w:b/>
              </w:rPr>
              <w:t>Systems Access:</w:t>
            </w:r>
            <w:r w:rsidRPr="009B19A4">
              <w:rPr>
                <w:rFonts w:cs="Arial"/>
              </w:rPr>
              <w:t xml:space="preserve"> Remove access to Payroll and OPUS review functions</w:t>
            </w:r>
            <w:r w:rsidR="005C6504">
              <w:rPr>
                <w:rFonts w:cs="Arial"/>
              </w:rPr>
              <w:t>.</w:t>
            </w:r>
          </w:p>
          <w:p w:rsidR="00B935E3" w:rsidRPr="009B19A4" w:rsidRDefault="00B935E3" w:rsidP="00CD5932">
            <w:pPr>
              <w:numPr>
                <w:ilvl w:val="0"/>
                <w:numId w:val="3"/>
              </w:numPr>
              <w:spacing w:after="0" w:line="240" w:lineRule="auto"/>
              <w:rPr>
                <w:rFonts w:cs="Arial"/>
              </w:rPr>
            </w:pPr>
            <w:r w:rsidRPr="009B19A4">
              <w:rPr>
                <w:rFonts w:cs="Arial"/>
              </w:rPr>
              <w:t xml:space="preserve">Send an email to opushelp@u.washington.edu to delete the employee as a reviewer for your Payroll Unit Code.  This email should include the individual’s name, UW </w:t>
            </w:r>
            <w:proofErr w:type="spellStart"/>
            <w:r w:rsidRPr="009B19A4">
              <w:rPr>
                <w:rFonts w:cs="Arial"/>
              </w:rPr>
              <w:t>NetID</w:t>
            </w:r>
            <w:proofErr w:type="spellEnd"/>
            <w:r w:rsidRPr="009B19A4">
              <w:rPr>
                <w:rFonts w:cs="Arial"/>
              </w:rPr>
              <w:t>, and PUC.  Consider updating PERM distribution list.</w:t>
            </w:r>
          </w:p>
          <w:p w:rsidR="00B935E3" w:rsidRPr="009B19A4" w:rsidRDefault="00B935E3" w:rsidP="00CD5932">
            <w:pPr>
              <w:numPr>
                <w:ilvl w:val="0"/>
                <w:numId w:val="3"/>
              </w:numPr>
              <w:spacing w:after="0" w:line="240" w:lineRule="auto"/>
              <w:rPr>
                <w:rFonts w:cs="Arial"/>
              </w:rPr>
            </w:pPr>
            <w:r w:rsidRPr="009B19A4">
              <w:rPr>
                <w:rFonts w:cs="Arial"/>
              </w:rPr>
              <w:t xml:space="preserve">To cancel access to OPUS, the PTR online system, and to remove individuals from the </w:t>
            </w:r>
            <w:proofErr w:type="spellStart"/>
            <w:r w:rsidRPr="009B19A4">
              <w:rPr>
                <w:rFonts w:cs="Arial"/>
              </w:rPr>
              <w:t>pronline</w:t>
            </w:r>
            <w:proofErr w:type="spellEnd"/>
            <w:r w:rsidRPr="009B19A4">
              <w:rPr>
                <w:rFonts w:cs="Arial"/>
              </w:rPr>
              <w:t xml:space="preserve"> mailing list, email pronline@u.washington.edu.</w:t>
            </w:r>
          </w:p>
          <w:p w:rsidR="00B935E3" w:rsidRPr="009B19A4" w:rsidRDefault="00B935E3" w:rsidP="00CD5932">
            <w:pPr>
              <w:numPr>
                <w:ilvl w:val="0"/>
                <w:numId w:val="3"/>
              </w:numPr>
              <w:spacing w:after="0" w:line="240" w:lineRule="auto"/>
              <w:rPr>
                <w:rFonts w:cs="Arial"/>
              </w:rPr>
            </w:pPr>
            <w:r w:rsidRPr="009B19A4">
              <w:rPr>
                <w:rFonts w:cs="Arial"/>
              </w:rPr>
              <w:t xml:space="preserve">If </w:t>
            </w:r>
            <w:r>
              <w:rPr>
                <w:rFonts w:cs="Arial"/>
              </w:rPr>
              <w:t>the</w:t>
            </w:r>
            <w:r w:rsidRPr="009B19A4">
              <w:rPr>
                <w:rFonts w:cs="Arial"/>
              </w:rPr>
              <w:t xml:space="preserve"> employee will have Payroll responsibilities in another department, the employee should be removed from your Payroll Unit Code but their access to OPUS and the PTR online system does not need to be cancelled.   The employee’s new supervisor should contact opushelp@u.washington.edu to provide them with access to a different Payroll Unit Code.</w:t>
            </w:r>
          </w:p>
          <w:p w:rsidR="00B935E3" w:rsidRDefault="00B935E3" w:rsidP="00CD5932">
            <w:pPr>
              <w:numPr>
                <w:ilvl w:val="0"/>
                <w:numId w:val="3"/>
              </w:numPr>
              <w:spacing w:after="0" w:line="240" w:lineRule="auto"/>
              <w:rPr>
                <w:rFonts w:cs="Arial"/>
              </w:rPr>
            </w:pPr>
            <w:r w:rsidRPr="009B19A4">
              <w:rPr>
                <w:rFonts w:cs="Arial"/>
              </w:rPr>
              <w:t xml:space="preserve">To remove individuals from the Payroll mailing list and the Payroll Coordinator list, email </w:t>
            </w:r>
            <w:hyperlink r:id="rId10" w:history="1">
              <w:r w:rsidRPr="009B19A4">
                <w:rPr>
                  <w:rStyle w:val="Hyperlink"/>
                  <w:rFonts w:cs="Arial"/>
                </w:rPr>
                <w:t>payroll@u.washington.edu</w:t>
              </w:r>
            </w:hyperlink>
            <w:r w:rsidRPr="009B19A4">
              <w:rPr>
                <w:rFonts w:cs="Arial"/>
              </w:rPr>
              <w:t>.</w:t>
            </w:r>
          </w:p>
          <w:p w:rsidR="00B935E3" w:rsidRDefault="00B935E3" w:rsidP="00CD5932">
            <w:pPr>
              <w:numPr>
                <w:ilvl w:val="0"/>
                <w:numId w:val="3"/>
              </w:numPr>
              <w:tabs>
                <w:tab w:val="left" w:pos="720"/>
              </w:tabs>
              <w:suppressAutoHyphens/>
              <w:spacing w:after="0" w:line="240" w:lineRule="auto"/>
              <w:rPr>
                <w:rFonts w:cs="Arial"/>
                <w:color w:val="000000"/>
              </w:rPr>
            </w:pPr>
            <w:r>
              <w:rPr>
                <w:rFonts w:cs="Arial"/>
              </w:rPr>
              <w:t xml:space="preserve">Cancel ENTRUST token </w:t>
            </w:r>
            <w:r>
              <w:rPr>
                <w:rFonts w:cs="Arial"/>
                <w:color w:val="000000"/>
              </w:rPr>
              <w:t>and access to Keynes</w:t>
            </w:r>
          </w:p>
          <w:p w:rsidR="00B935E3" w:rsidRPr="009B19A4" w:rsidRDefault="00B935E3" w:rsidP="00CD5932">
            <w:pPr>
              <w:numPr>
                <w:ilvl w:val="1"/>
                <w:numId w:val="3"/>
              </w:numPr>
              <w:spacing w:after="0" w:line="240" w:lineRule="auto"/>
              <w:rPr>
                <w:rFonts w:cs="Arial"/>
              </w:rPr>
            </w:pPr>
            <w:r>
              <w:rPr>
                <w:rFonts w:cs="Arial"/>
              </w:rPr>
              <w:t xml:space="preserve">To remove access for an individual, email adminapp@u.washington.edu. Include the person's name, user code, the reason why access should be deleted, and the serial number of their ENTRUST token card (if known). </w:t>
            </w:r>
            <w:r>
              <w:rPr>
                <w:rFonts w:cs="Arial"/>
              </w:rPr>
              <w:br/>
            </w:r>
            <w:r>
              <w:rPr>
                <w:rFonts w:cs="Arial"/>
              </w:rPr>
              <w:br/>
              <w:t xml:space="preserve">All employees must </w:t>
            </w:r>
            <w:r w:rsidRPr="0009227A">
              <w:rPr>
                <w:rFonts w:cs="Arial"/>
              </w:rPr>
              <w:t xml:space="preserve">return the </w:t>
            </w:r>
            <w:hyperlink r:id="rId11" w:history="1">
              <w:r w:rsidRPr="0009227A">
                <w:rPr>
                  <w:rStyle w:val="Hyperlink"/>
                  <w:rFonts w:cs="Arial"/>
                </w:rPr>
                <w:t>ENTRUST token</w:t>
              </w:r>
            </w:hyperlink>
            <w:r w:rsidRPr="0009227A">
              <w:rPr>
                <w:rFonts w:cs="Arial"/>
              </w:rPr>
              <w:t xml:space="preserve"> via campus mail to UWITSC, Administrative Applications, Box 359540</w:t>
            </w:r>
            <w:r>
              <w:rPr>
                <w:rFonts w:cs="Arial"/>
              </w:rPr>
              <w:t>,</w:t>
            </w:r>
            <w:r w:rsidRPr="0009227A">
              <w:rPr>
                <w:rFonts w:cs="Arial"/>
              </w:rPr>
              <w:t xml:space="preserve"> or Postal Mail at 4333 Brooklyn Ave NE, Box 359540, Seattle, WA, 98195-9540</w:t>
            </w:r>
            <w:r>
              <w:rPr>
                <w:rFonts w:cs="Arial"/>
              </w:rPr>
              <w:br/>
              <w:t xml:space="preserve">see: </w:t>
            </w:r>
            <w:hyperlink r:id="rId12" w:history="1">
              <w:r w:rsidRPr="007C209D">
                <w:rPr>
                  <w:rStyle w:val="Hyperlink"/>
                  <w:rFonts w:cs="Arial"/>
                </w:rPr>
                <w:t>http://www.washington.edu/admin/adminsystems/INTRO/access.html</w:t>
              </w:r>
            </w:hyperlink>
            <w:r>
              <w:rPr>
                <w:rFonts w:cs="Arial"/>
              </w:rPr>
              <w:t xml:space="preserve"> </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EF429E">
            <w:pPr>
              <w:rPr>
                <w:rFonts w:cs="Arial"/>
              </w:rPr>
            </w:pPr>
            <w:r w:rsidRPr="009B19A4">
              <w:rPr>
                <w:rFonts w:cs="Arial"/>
                <w:b/>
              </w:rPr>
              <w:lastRenderedPageBreak/>
              <w:t xml:space="preserve">Cancel </w:t>
            </w:r>
            <w:proofErr w:type="spellStart"/>
            <w:r w:rsidRPr="009B19A4">
              <w:rPr>
                <w:rFonts w:cs="Arial"/>
                <w:b/>
              </w:rPr>
              <w:t>ProCurement</w:t>
            </w:r>
            <w:proofErr w:type="spellEnd"/>
            <w:r w:rsidRPr="009B19A4">
              <w:rPr>
                <w:rFonts w:cs="Arial"/>
                <w:b/>
              </w:rPr>
              <w:t xml:space="preserve"> Card or Reconciler Account Access</w:t>
            </w:r>
            <w:r w:rsidR="00224994">
              <w:rPr>
                <w:rFonts w:cs="Arial"/>
                <w:b/>
              </w:rPr>
              <w:t>:</w:t>
            </w:r>
            <w:r w:rsidRPr="009B19A4">
              <w:rPr>
                <w:rFonts w:cs="Arial"/>
              </w:rPr>
              <w:t xml:space="preserve"> </w:t>
            </w:r>
          </w:p>
          <w:p w:rsidR="00B935E3" w:rsidRPr="009B19A4" w:rsidRDefault="00B935E3" w:rsidP="00CD5932">
            <w:pPr>
              <w:pStyle w:val="FormParagraph"/>
              <w:numPr>
                <w:ilvl w:val="0"/>
                <w:numId w:val="12"/>
              </w:numPr>
            </w:pPr>
            <w:r w:rsidRPr="009B19A4">
              <w:t xml:space="preserve">Department Administrators should email procard@u.washington.edu or send a memo to the </w:t>
            </w:r>
            <w:proofErr w:type="spellStart"/>
            <w:r w:rsidRPr="009B19A4">
              <w:t>ProCurement</w:t>
            </w:r>
            <w:proofErr w:type="spellEnd"/>
            <w:r w:rsidRPr="009B19A4">
              <w:t xml:space="preserve"> Card Program in Financial Services </w:t>
            </w:r>
            <w:r>
              <w:t>to request</w:t>
            </w:r>
            <w:r w:rsidRPr="009B19A4">
              <w:t xml:space="preserve"> the following:</w:t>
            </w:r>
          </w:p>
          <w:p w:rsidR="00B935E3" w:rsidRPr="009B19A4" w:rsidRDefault="00B935E3" w:rsidP="00CD5932">
            <w:pPr>
              <w:pStyle w:val="FormParagraph"/>
              <w:numPr>
                <w:ilvl w:val="1"/>
                <w:numId w:val="12"/>
              </w:numPr>
            </w:pPr>
            <w:r w:rsidRPr="009B19A4">
              <w:t xml:space="preserve">Cancel cardholder’s </w:t>
            </w:r>
            <w:proofErr w:type="spellStart"/>
            <w:r w:rsidRPr="009B19A4">
              <w:t>ProCurement</w:t>
            </w:r>
            <w:proofErr w:type="spellEnd"/>
            <w:r w:rsidRPr="009B19A4">
              <w:t xml:space="preserve"> Card</w:t>
            </w:r>
          </w:p>
          <w:p w:rsidR="00B935E3" w:rsidRPr="009B19A4" w:rsidRDefault="00B935E3" w:rsidP="00CD5932">
            <w:pPr>
              <w:pStyle w:val="FormParagraph"/>
              <w:numPr>
                <w:ilvl w:val="1"/>
                <w:numId w:val="12"/>
              </w:numPr>
            </w:pPr>
            <w:r w:rsidRPr="009B19A4">
              <w:t>Cancel web access for cardholder and/or reconciler</w:t>
            </w:r>
          </w:p>
          <w:p w:rsidR="00B935E3" w:rsidRPr="009B19A4" w:rsidRDefault="00B935E3" w:rsidP="00CD5932">
            <w:pPr>
              <w:pStyle w:val="FormParagraph"/>
              <w:numPr>
                <w:ilvl w:val="1"/>
                <w:numId w:val="12"/>
              </w:numPr>
            </w:pPr>
            <w:r w:rsidRPr="009B19A4">
              <w:t>Remove reconciler email addresses associated with department cardholder accounts</w:t>
            </w:r>
          </w:p>
          <w:p w:rsidR="00B935E3" w:rsidRPr="009B19A4" w:rsidRDefault="00B935E3" w:rsidP="00CD5932">
            <w:pPr>
              <w:pStyle w:val="FormParagraph"/>
              <w:numPr>
                <w:ilvl w:val="1"/>
                <w:numId w:val="12"/>
              </w:numPr>
            </w:pPr>
            <w:r w:rsidRPr="009B19A4">
              <w:t>Submit cardholder names that were the responsibility of the previous reconciler</w:t>
            </w:r>
          </w:p>
          <w:p w:rsidR="00B935E3" w:rsidRDefault="00B935E3" w:rsidP="00CD5932">
            <w:pPr>
              <w:pStyle w:val="FormParagraph"/>
              <w:numPr>
                <w:ilvl w:val="1"/>
                <w:numId w:val="12"/>
              </w:numPr>
            </w:pPr>
            <w:r w:rsidRPr="009B19A4">
              <w:t xml:space="preserve">Designate new reconciler and provide their UW </w:t>
            </w:r>
            <w:proofErr w:type="spellStart"/>
            <w:r w:rsidRPr="009B19A4">
              <w:t>NetID</w:t>
            </w:r>
            <w:proofErr w:type="spellEnd"/>
            <w:r w:rsidRPr="009B19A4">
              <w:t xml:space="preserve"> name</w:t>
            </w:r>
          </w:p>
          <w:p w:rsidR="00B935E3" w:rsidRPr="009B19A4" w:rsidRDefault="00B935E3" w:rsidP="00CD5932">
            <w:pPr>
              <w:pStyle w:val="FormParagraph"/>
              <w:numPr>
                <w:ilvl w:val="1"/>
                <w:numId w:val="12"/>
              </w:numPr>
            </w:pPr>
            <w:r w:rsidRPr="009B19A4">
              <w:t>Submit new reconciler email address to replace the previous one</w:t>
            </w:r>
          </w:p>
          <w:p w:rsidR="00B935E3" w:rsidRPr="009B19A4" w:rsidRDefault="00B935E3" w:rsidP="00CD5932">
            <w:pPr>
              <w:numPr>
                <w:ilvl w:val="0"/>
                <w:numId w:val="4"/>
              </w:numPr>
              <w:spacing w:after="0" w:line="240" w:lineRule="auto"/>
              <w:rPr>
                <w:rFonts w:cs="Arial"/>
              </w:rPr>
            </w:pPr>
            <w:r w:rsidRPr="009B19A4">
              <w:rPr>
                <w:rFonts w:cs="Arial"/>
              </w:rPr>
              <w:t xml:space="preserve">Administrators must destroy and dispose of the </w:t>
            </w:r>
            <w:proofErr w:type="spellStart"/>
            <w:r w:rsidRPr="009B19A4">
              <w:rPr>
                <w:rFonts w:cs="Arial"/>
              </w:rPr>
              <w:t>ProCurement</w:t>
            </w:r>
            <w:proofErr w:type="spellEnd"/>
            <w:r w:rsidRPr="009B19A4">
              <w:rPr>
                <w:rFonts w:cs="Arial"/>
              </w:rPr>
              <w:t xml:space="preserve"> Card for</w:t>
            </w:r>
            <w:r>
              <w:rPr>
                <w:rFonts w:cs="Arial"/>
              </w:rPr>
              <w:t xml:space="preserve"> employees who are </w:t>
            </w:r>
            <w:r w:rsidRPr="009B19A4">
              <w:rPr>
                <w:rFonts w:cs="Arial"/>
              </w:rPr>
              <w:t xml:space="preserve">transferring to another department. In some instances accounting defaults can be changed to the new department so the employee can use the </w:t>
            </w:r>
            <w:proofErr w:type="spellStart"/>
            <w:r w:rsidRPr="009B19A4">
              <w:rPr>
                <w:rFonts w:cs="Arial"/>
              </w:rPr>
              <w:t>ProCurement</w:t>
            </w:r>
            <w:proofErr w:type="spellEnd"/>
            <w:r w:rsidRPr="009B19A4">
              <w:rPr>
                <w:rFonts w:cs="Arial"/>
              </w:rPr>
              <w:t xml:space="preserve"> Card in their new department. The Administrator of the new department should submit a new application for the transferring employee.  </w:t>
            </w:r>
          </w:p>
          <w:p w:rsidR="00B935E3" w:rsidRPr="009B19A4" w:rsidRDefault="00B935E3" w:rsidP="00CD5932">
            <w:pPr>
              <w:numPr>
                <w:ilvl w:val="0"/>
                <w:numId w:val="4"/>
              </w:numPr>
              <w:spacing w:after="0" w:line="240" w:lineRule="auto"/>
              <w:rPr>
                <w:rFonts w:cs="Arial"/>
              </w:rPr>
            </w:pPr>
            <w:r w:rsidRPr="009B19A4">
              <w:rPr>
                <w:rFonts w:cs="Arial"/>
              </w:rPr>
              <w:t xml:space="preserve">For additional questions, call the </w:t>
            </w:r>
            <w:proofErr w:type="spellStart"/>
            <w:r w:rsidRPr="009B19A4">
              <w:rPr>
                <w:rFonts w:cs="Arial"/>
              </w:rPr>
              <w:t>ProCurement</w:t>
            </w:r>
            <w:proofErr w:type="spellEnd"/>
            <w:r w:rsidRPr="009B19A4">
              <w:rPr>
                <w:rFonts w:cs="Arial"/>
              </w:rPr>
              <w:t xml:space="preserve"> Card hotline at 543-5252. </w:t>
            </w:r>
          </w:p>
        </w:tc>
      </w:tr>
      <w:tr w:rsidR="00B935E3" w:rsidRPr="009B19A4" w:rsidTr="00EF429E">
        <w:trPr>
          <w:cantSplit/>
        </w:trPr>
        <w:tc>
          <w:tcPr>
            <w:tcW w:w="9576" w:type="dxa"/>
            <w:tcMar>
              <w:top w:w="58" w:type="dxa"/>
              <w:left w:w="115" w:type="dxa"/>
              <w:bottom w:w="58" w:type="dxa"/>
              <w:right w:w="115" w:type="dxa"/>
            </w:tcMar>
          </w:tcPr>
          <w:p w:rsidR="00B935E3" w:rsidRPr="00B935E3" w:rsidRDefault="00B935E3" w:rsidP="00224994">
            <w:pPr>
              <w:pStyle w:val="FormParagraph"/>
            </w:pPr>
            <w:r w:rsidRPr="00224994">
              <w:rPr>
                <w:b/>
              </w:rPr>
              <w:t>Travel VISA card</w:t>
            </w:r>
            <w:r w:rsidR="00224994">
              <w:t>:</w:t>
            </w:r>
          </w:p>
          <w:p w:rsidR="00B935E3" w:rsidRDefault="00B935E3" w:rsidP="00224994">
            <w:pPr>
              <w:pStyle w:val="FormParagraph"/>
              <w:numPr>
                <w:ilvl w:val="0"/>
                <w:numId w:val="14"/>
              </w:numPr>
            </w:pPr>
            <w:r>
              <w:t>Travel</w:t>
            </w:r>
            <w:r w:rsidRPr="003E1D08">
              <w:t xml:space="preserve"> cards are issued to individuals and not departments; there is no need to cancel the individual’s travel card</w:t>
            </w:r>
            <w:r>
              <w:t>.  You may wish to determine</w:t>
            </w:r>
            <w:r w:rsidRPr="003E1D08">
              <w:t xml:space="preserve"> if </w:t>
            </w:r>
            <w:r>
              <w:t>the employee is</w:t>
            </w:r>
            <w:r w:rsidRPr="003E1D08">
              <w:t xml:space="preserve"> transferring to a different department</w:t>
            </w:r>
            <w:r>
              <w:t xml:space="preserve"> where the card will be needed, and if not, suggest that the account be closed.</w:t>
            </w:r>
          </w:p>
          <w:p w:rsidR="00B935E3" w:rsidRPr="003E1D08" w:rsidRDefault="00B935E3" w:rsidP="00224994">
            <w:pPr>
              <w:pStyle w:val="FormParagraph"/>
              <w:numPr>
                <w:ilvl w:val="0"/>
                <w:numId w:val="14"/>
              </w:numPr>
            </w:pPr>
            <w:r>
              <w:t>To close the account, e</w:t>
            </w:r>
            <w:r w:rsidRPr="003E1D08">
              <w:t xml:space="preserve">mail </w:t>
            </w:r>
            <w:r w:rsidRPr="003E1D08">
              <w:rPr>
                <w:color w:val="0000FF"/>
                <w:u w:val="single"/>
              </w:rPr>
              <w:t>trvlcard@u.washington.edu</w:t>
            </w:r>
            <w:r w:rsidRPr="003E1D08">
              <w:t xml:space="preserve"> with the name and the last 4 digits of the account number. Cut the card after cancellation and send it to the Travel Office Box 351117.</w:t>
            </w:r>
          </w:p>
          <w:p w:rsidR="00B935E3" w:rsidRPr="00C45706" w:rsidRDefault="00B935E3" w:rsidP="00224994">
            <w:pPr>
              <w:pStyle w:val="FormParagraph"/>
              <w:numPr>
                <w:ilvl w:val="0"/>
                <w:numId w:val="14"/>
              </w:numPr>
            </w:pPr>
            <w:r w:rsidRPr="00C45706">
              <w:t>For more information, call 543-5867 or 543-0658.</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224994">
            <w:pPr>
              <w:pStyle w:val="FormParagraph"/>
              <w:rPr>
                <w:rFonts w:cs="Arial"/>
              </w:rPr>
            </w:pPr>
            <w:r w:rsidRPr="00224994">
              <w:rPr>
                <w:rFonts w:cs="Arial"/>
                <w:b/>
              </w:rPr>
              <w:t>Remove access to Petty Cash funds</w:t>
            </w:r>
            <w:r w:rsidR="00224994">
              <w:rPr>
                <w:rFonts w:cs="Arial"/>
              </w:rPr>
              <w:t>:</w:t>
            </w:r>
          </w:p>
          <w:p w:rsidR="00B935E3" w:rsidRPr="009B19A4" w:rsidRDefault="00B935E3" w:rsidP="00224994">
            <w:pPr>
              <w:pStyle w:val="FormParagraph"/>
              <w:numPr>
                <w:ilvl w:val="0"/>
                <w:numId w:val="15"/>
              </w:numPr>
              <w:rPr>
                <w:rFonts w:cs="Arial"/>
              </w:rPr>
            </w:pPr>
            <w:r w:rsidRPr="009B19A4">
              <w:rPr>
                <w:rFonts w:cs="Arial"/>
              </w:rPr>
              <w:t>If the employee is a petty cash custodian notify Payables Administration at apcsvc@u.washington.edu or 206-543-4500.</w:t>
            </w:r>
          </w:p>
          <w:p w:rsidR="00B935E3" w:rsidRPr="009B19A4" w:rsidRDefault="00B935E3" w:rsidP="00224994">
            <w:pPr>
              <w:pStyle w:val="FormParagraph"/>
              <w:numPr>
                <w:ilvl w:val="0"/>
                <w:numId w:val="15"/>
              </w:numPr>
              <w:rPr>
                <w:rFonts w:cs="Arial"/>
              </w:rPr>
            </w:pPr>
            <w:r w:rsidRPr="009B19A4">
              <w:rPr>
                <w:rFonts w:cs="Arial"/>
              </w:rPr>
              <w:t>If the employee is an authorized signer contact the bank to update the signature card.</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224994">
            <w:pPr>
              <w:pStyle w:val="FormParagraph"/>
              <w:rPr>
                <w:rFonts w:cs="Arial"/>
              </w:rPr>
            </w:pPr>
            <w:r w:rsidRPr="00224994">
              <w:rPr>
                <w:rFonts w:cs="Arial"/>
                <w:b/>
              </w:rPr>
              <w:t>Discontinue records retrieval authorization</w:t>
            </w:r>
            <w:r w:rsidRPr="009B19A4">
              <w:rPr>
                <w:rFonts w:cs="Arial"/>
              </w:rPr>
              <w:t xml:space="preserve"> (UW Records Management Office)</w:t>
            </w:r>
          </w:p>
          <w:p w:rsidR="00B935E3" w:rsidRPr="009B19A4" w:rsidRDefault="00B935E3" w:rsidP="00224994">
            <w:pPr>
              <w:pStyle w:val="FormParagraph"/>
              <w:numPr>
                <w:ilvl w:val="0"/>
                <w:numId w:val="16"/>
              </w:numPr>
              <w:rPr>
                <w:rFonts w:cs="Arial"/>
              </w:rPr>
            </w:pPr>
            <w:r w:rsidRPr="009B19A4">
              <w:rPr>
                <w:rFonts w:cs="Arial"/>
              </w:rPr>
              <w:t>Send an email to urc@u.washington.edu</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224994">
            <w:pPr>
              <w:pStyle w:val="FormParagraph"/>
              <w:rPr>
                <w:rFonts w:cs="Arial"/>
              </w:rPr>
            </w:pPr>
            <w:r w:rsidRPr="009B19A4">
              <w:rPr>
                <w:rFonts w:cs="Arial"/>
              </w:rPr>
              <w:br w:type="page"/>
            </w:r>
            <w:r w:rsidRPr="00224994">
              <w:rPr>
                <w:rFonts w:cs="Arial"/>
                <w:b/>
              </w:rPr>
              <w:t>Remove OASIS access</w:t>
            </w:r>
            <w:r w:rsidRPr="009B19A4">
              <w:rPr>
                <w:rFonts w:cs="Arial"/>
              </w:rPr>
              <w:t xml:space="preserve"> (Equipment Inventory System) </w:t>
            </w:r>
          </w:p>
          <w:p w:rsidR="00B935E3" w:rsidRPr="00061A0F" w:rsidRDefault="00B935E3" w:rsidP="00224994">
            <w:pPr>
              <w:pStyle w:val="FormParagraph"/>
              <w:numPr>
                <w:ilvl w:val="0"/>
                <w:numId w:val="16"/>
              </w:numPr>
              <w:rPr>
                <w:rFonts w:cs="Arial"/>
              </w:rPr>
            </w:pPr>
            <w:r w:rsidRPr="009B19A4">
              <w:rPr>
                <w:rFonts w:cs="Arial"/>
              </w:rPr>
              <w:t xml:space="preserve">Email eio@u.washington.edu and include the employee’s name, UW </w:t>
            </w:r>
            <w:proofErr w:type="spellStart"/>
            <w:r w:rsidRPr="009B19A4">
              <w:rPr>
                <w:rFonts w:cs="Arial"/>
              </w:rPr>
              <w:t>Net</w:t>
            </w:r>
            <w:r>
              <w:rPr>
                <w:rFonts w:cs="Arial"/>
              </w:rPr>
              <w:t>ID</w:t>
            </w:r>
            <w:proofErr w:type="spellEnd"/>
            <w:r>
              <w:rPr>
                <w:rFonts w:cs="Arial"/>
              </w:rPr>
              <w:t>, and org codes.</w:t>
            </w:r>
          </w:p>
        </w:tc>
      </w:tr>
      <w:tr w:rsidR="00B935E3" w:rsidRPr="009B19A4" w:rsidTr="00EF429E">
        <w:trPr>
          <w:cantSplit/>
        </w:trPr>
        <w:tc>
          <w:tcPr>
            <w:tcW w:w="9576" w:type="dxa"/>
            <w:tcBorders>
              <w:bottom w:val="single" w:sz="4" w:space="0" w:color="auto"/>
            </w:tcBorders>
            <w:tcMar>
              <w:top w:w="58" w:type="dxa"/>
              <w:left w:w="115" w:type="dxa"/>
              <w:bottom w:w="58" w:type="dxa"/>
              <w:right w:w="115" w:type="dxa"/>
            </w:tcMar>
          </w:tcPr>
          <w:p w:rsidR="00B935E3" w:rsidRPr="00224994" w:rsidRDefault="00B935E3" w:rsidP="00224994">
            <w:pPr>
              <w:pStyle w:val="FormParagraph"/>
              <w:rPr>
                <w:rFonts w:cs="Arial"/>
                <w:b/>
              </w:rPr>
            </w:pPr>
            <w:r w:rsidRPr="00224994">
              <w:rPr>
                <w:rFonts w:cs="Arial"/>
                <w:b/>
              </w:rPr>
              <w:t>Remove UW Development Advance access</w:t>
            </w:r>
            <w:r w:rsidR="00224994">
              <w:rPr>
                <w:rFonts w:cs="Arial"/>
                <w:b/>
              </w:rPr>
              <w:t>:</w:t>
            </w:r>
            <w:r w:rsidRPr="00224994">
              <w:rPr>
                <w:rFonts w:cs="Arial"/>
                <w:b/>
              </w:rPr>
              <w:t xml:space="preserve"> </w:t>
            </w:r>
          </w:p>
          <w:p w:rsidR="00B935E3" w:rsidRPr="009B19A4" w:rsidRDefault="00B935E3" w:rsidP="00224994">
            <w:pPr>
              <w:pStyle w:val="FormParagraph"/>
              <w:numPr>
                <w:ilvl w:val="0"/>
                <w:numId w:val="16"/>
              </w:numPr>
              <w:rPr>
                <w:rFonts w:cs="Arial"/>
              </w:rPr>
            </w:pPr>
            <w:r w:rsidRPr="009B19A4">
              <w:rPr>
                <w:rFonts w:cs="Arial"/>
              </w:rPr>
              <w:t xml:space="preserve">Send an email to devhelp@u.washington.edu to remove an employee’s access to Advance.  In the email, include the employee’s name and the date they are separating or transferring to another department.  </w:t>
            </w:r>
          </w:p>
          <w:p w:rsidR="00B935E3" w:rsidRPr="009B19A4" w:rsidRDefault="00B935E3" w:rsidP="00224994">
            <w:pPr>
              <w:pStyle w:val="FormParagraph"/>
              <w:numPr>
                <w:ilvl w:val="0"/>
                <w:numId w:val="16"/>
              </w:numPr>
              <w:rPr>
                <w:rFonts w:cs="Arial"/>
              </w:rPr>
            </w:pPr>
            <w:r w:rsidRPr="009B19A4">
              <w:rPr>
                <w:rFonts w:cs="Arial"/>
              </w:rPr>
              <w:t>For additional questions, call the Development Help Desk at 206-221-3947.</w:t>
            </w:r>
          </w:p>
        </w:tc>
      </w:tr>
      <w:tr w:rsidR="00B935E3" w:rsidRPr="009B19A4" w:rsidTr="00EF429E">
        <w:trPr>
          <w:cantSplit/>
        </w:trPr>
        <w:tc>
          <w:tcPr>
            <w:tcW w:w="9576" w:type="dxa"/>
            <w:tcMar>
              <w:top w:w="58" w:type="dxa"/>
              <w:left w:w="115" w:type="dxa"/>
              <w:bottom w:w="58" w:type="dxa"/>
              <w:right w:w="115" w:type="dxa"/>
            </w:tcMar>
          </w:tcPr>
          <w:p w:rsidR="00B935E3" w:rsidRPr="009B19A4" w:rsidRDefault="00B935E3" w:rsidP="00655897">
            <w:pPr>
              <w:pStyle w:val="FormParagraph"/>
            </w:pPr>
            <w:r w:rsidRPr="009B19A4">
              <w:rPr>
                <w:b/>
              </w:rPr>
              <w:t>Review, purge and close department personnel file</w:t>
            </w:r>
            <w:r w:rsidRPr="009B19A4">
              <w:t xml:space="preserve">.  Retain as instructed in UW Records Retention Schedule.  See </w:t>
            </w:r>
            <w:hyperlink r:id="rId13" w:history="1">
              <w:r w:rsidR="00655897" w:rsidRPr="007C209D">
                <w:rPr>
                  <w:rStyle w:val="Hyperlink"/>
                </w:rPr>
                <w:t>http://www.washington.edu/admin/recmgt/uw.gs8.html</w:t>
              </w:r>
            </w:hyperlink>
            <w:r w:rsidR="00655897">
              <w:t xml:space="preserve"> </w:t>
            </w:r>
          </w:p>
        </w:tc>
      </w:tr>
    </w:tbl>
    <w:p w:rsidR="00B935E3" w:rsidRPr="00613C83" w:rsidRDefault="00B935E3" w:rsidP="00B935E3">
      <w:pPr>
        <w:rPr>
          <w:rFonts w:cs="Arial"/>
          <w:b/>
        </w:rPr>
      </w:pPr>
      <w:bookmarkStart w:id="0" w:name="_GoBack"/>
      <w:bookmarkEnd w:id="0"/>
      <w:r w:rsidRPr="00613C83">
        <w:rPr>
          <w:rFonts w:cs="Arial"/>
          <w:b/>
        </w:rPr>
        <w:t>Note:  If you find that any of this information is outdated, please contact uwhr@u.washington.edu.</w:t>
      </w:r>
    </w:p>
    <w:p w:rsidR="008E6A12" w:rsidRDefault="008E6A12" w:rsidP="008E6A12"/>
    <w:p w:rsidR="008E6A12" w:rsidRPr="004A4D18" w:rsidRDefault="008E6A12" w:rsidP="008E6A12"/>
    <w:p w:rsidR="008E6A12" w:rsidRPr="004A4D18" w:rsidRDefault="008E6A12" w:rsidP="004A4D18"/>
    <w:sectPr w:rsidR="008E6A12" w:rsidRPr="004A4D18" w:rsidSect="004C0F58">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316" w:rsidRDefault="007D4316" w:rsidP="00D0526C">
      <w:pPr>
        <w:spacing w:after="0" w:line="240" w:lineRule="auto"/>
      </w:pPr>
      <w:r>
        <w:separator/>
      </w:r>
    </w:p>
  </w:endnote>
  <w:endnote w:type="continuationSeparator" w:id="0">
    <w:p w:rsidR="007D4316" w:rsidRDefault="007D4316"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Yu Mincho">
    <w:altName w:val="MS Mincho"/>
    <w:charset w:val="80"/>
    <w:family w:val="auto"/>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Encode Sans Compressed">
    <w:panose1 w:val="02000000000000000000"/>
    <w:charset w:val="00"/>
    <w:family w:val="auto"/>
    <w:pitch w:val="variable"/>
    <w:sig w:usb0="A00000FF" w:usb1="5000207B" w:usb2="00000000" w:usb3="00000000" w:csb0="00000093" w:csb1="00000000"/>
  </w:font>
  <w:font w:name="Encode Sans Compressed Medium">
    <w:panose1 w:val="02000000000000000000"/>
    <w:charset w:val="00"/>
    <w:family w:val="auto"/>
    <w:pitch w:val="variable"/>
    <w:sig w:usb0="A00000FF" w:usb1="5000207B" w:usb2="00000000" w:usb3="00000000" w:csb0="00000093" w:csb1="00000000"/>
  </w:font>
  <w:font w:name="Uni Sans">
    <w:altName w:val="Courier New"/>
    <w:charset w:val="00"/>
    <w:family w:val="auto"/>
    <w:pitch w:val="variable"/>
    <w:sig w:usb0="00000001" w:usb1="4000204A" w:usb2="00000000" w:usb3="00000000" w:csb0="00000097" w:csb1="00000000"/>
  </w:font>
  <w:font w:name="Encode Sans Normal Black">
    <w:panose1 w:val="02000000000000000000"/>
    <w:charset w:val="00"/>
    <w:family w:val="auto"/>
    <w:pitch w:val="variable"/>
    <w:sig w:usb0="A00000FF" w:usb1="5000207B" w:usb2="00000000" w:usb3="00000000" w:csb0="00000093" w:csb1="00000000"/>
  </w:font>
  <w:font w:name="Yu Gothic Light">
    <w:charset w:val="80"/>
    <w:family w:val="auto"/>
    <w:pitch w:val="variable"/>
    <w:sig w:usb0="E00002FF" w:usb1="2AC7FDFF" w:usb2="00000016" w:usb3="00000000" w:csb0="0002009F" w:csb1="00000000"/>
  </w:font>
  <w:font w:name="Open Sans Semibold">
    <w:panose1 w:val="020B07060308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rsidTr="00A007D9">
      <w:tc>
        <w:tcPr>
          <w:tcW w:w="5395" w:type="dxa"/>
        </w:tcPr>
        <w:p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051820">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051820">
            <w:rPr>
              <w:noProof/>
              <w:color w:val="444444"/>
              <w:sz w:val="13"/>
              <w:szCs w:val="13"/>
            </w:rPr>
            <w:t>3</w:t>
          </w:r>
          <w:r w:rsidRPr="00A47135">
            <w:rPr>
              <w:color w:val="444444"/>
              <w:sz w:val="13"/>
              <w:szCs w:val="13"/>
            </w:rPr>
            <w:fldChar w:fldCharType="end"/>
          </w:r>
        </w:p>
      </w:tc>
      <w:tc>
        <w:tcPr>
          <w:tcW w:w="5395" w:type="dxa"/>
        </w:tcPr>
        <w:p w:rsidR="00A47135" w:rsidRPr="00A47135" w:rsidRDefault="00D2380D" w:rsidP="00A007D9">
          <w:pPr>
            <w:pStyle w:val="NoSpacing"/>
            <w:jc w:val="right"/>
            <w:rPr>
              <w:color w:val="444444"/>
              <w:sz w:val="13"/>
              <w:szCs w:val="13"/>
            </w:rPr>
          </w:pPr>
          <w:r>
            <w:rPr>
              <w:color w:val="444444"/>
              <w:sz w:val="13"/>
              <w:szCs w:val="13"/>
            </w:rPr>
            <w:t>V1_Classified-Prof</w:t>
          </w:r>
          <w:r w:rsidR="007E60A9">
            <w:rPr>
              <w:color w:val="444444"/>
              <w:sz w:val="13"/>
              <w:szCs w:val="13"/>
            </w:rPr>
            <w:t>es</w:t>
          </w:r>
          <w:r>
            <w:rPr>
              <w:color w:val="444444"/>
              <w:sz w:val="13"/>
              <w:szCs w:val="13"/>
            </w:rPr>
            <w:t>s</w:t>
          </w:r>
          <w:r w:rsidR="007E60A9">
            <w:rPr>
              <w:color w:val="444444"/>
              <w:sz w:val="13"/>
              <w:szCs w:val="13"/>
            </w:rPr>
            <w:t>ional-Staff-UW-Transfer-Checklist_2016</w:t>
          </w:r>
        </w:p>
      </w:tc>
    </w:tr>
  </w:tbl>
  <w:p w:rsidR="00FA4FB6" w:rsidRPr="00A47135" w:rsidRDefault="00FA4FB6" w:rsidP="00A471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rsidTr="00A47135">
      <w:tc>
        <w:tcPr>
          <w:tcW w:w="5395" w:type="dxa"/>
        </w:tcPr>
        <w:p w:rsidR="00A47135" w:rsidRPr="00A47135" w:rsidRDefault="00A47135" w:rsidP="00A4713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224994">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224994">
            <w:rPr>
              <w:noProof/>
              <w:color w:val="444444"/>
              <w:sz w:val="13"/>
              <w:szCs w:val="13"/>
            </w:rPr>
            <w:t>3</w:t>
          </w:r>
          <w:r w:rsidRPr="00A47135">
            <w:rPr>
              <w:color w:val="444444"/>
              <w:sz w:val="13"/>
              <w:szCs w:val="13"/>
            </w:rPr>
            <w:fldChar w:fldCharType="end"/>
          </w:r>
        </w:p>
      </w:tc>
      <w:tc>
        <w:tcPr>
          <w:tcW w:w="5395" w:type="dxa"/>
        </w:tcPr>
        <w:p w:rsidR="007E60A9" w:rsidRPr="00A47135" w:rsidRDefault="00D2380D" w:rsidP="007E60A9">
          <w:pPr>
            <w:pStyle w:val="NoSpacing"/>
            <w:jc w:val="right"/>
            <w:rPr>
              <w:color w:val="444444"/>
              <w:sz w:val="13"/>
              <w:szCs w:val="13"/>
            </w:rPr>
          </w:pPr>
          <w:r>
            <w:rPr>
              <w:color w:val="444444"/>
              <w:sz w:val="13"/>
              <w:szCs w:val="13"/>
            </w:rPr>
            <w:t>V1_Classified-Pro</w:t>
          </w:r>
          <w:r w:rsidR="007E60A9">
            <w:rPr>
              <w:color w:val="444444"/>
              <w:sz w:val="13"/>
              <w:szCs w:val="13"/>
            </w:rPr>
            <w:t>fe</w:t>
          </w:r>
          <w:r>
            <w:rPr>
              <w:color w:val="444444"/>
              <w:sz w:val="13"/>
              <w:szCs w:val="13"/>
            </w:rPr>
            <w:t>s</w:t>
          </w:r>
          <w:r w:rsidR="007E60A9">
            <w:rPr>
              <w:color w:val="444444"/>
              <w:sz w:val="13"/>
              <w:szCs w:val="13"/>
            </w:rPr>
            <w:t>sional-Staff-UW-Transfer-Checklist_2016</w:t>
          </w:r>
        </w:p>
      </w:tc>
    </w:tr>
  </w:tbl>
  <w:p w:rsidR="00A47135" w:rsidRPr="00A47135" w:rsidRDefault="00A47135" w:rsidP="00A471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316" w:rsidRDefault="007D4316" w:rsidP="00D0526C">
      <w:pPr>
        <w:spacing w:after="0" w:line="240" w:lineRule="auto"/>
      </w:pPr>
      <w:r>
        <w:separator/>
      </w:r>
    </w:p>
  </w:footnote>
  <w:footnote w:type="continuationSeparator" w:id="0">
    <w:p w:rsidR="007D4316" w:rsidRDefault="007D4316" w:rsidP="00D05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rsidTr="00A47135">
      <w:tc>
        <w:tcPr>
          <w:tcW w:w="5395" w:type="dxa"/>
        </w:tcPr>
        <w:p w:rsidR="00A47135" w:rsidRPr="00A47135" w:rsidRDefault="00A47135" w:rsidP="00A47135">
          <w:pPr>
            <w:pStyle w:val="NoSpacing"/>
            <w:rPr>
              <w:color w:val="444444"/>
              <w:sz w:val="13"/>
              <w:szCs w:val="13"/>
            </w:rPr>
          </w:pPr>
          <w:r>
            <w:rPr>
              <w:color w:val="444444"/>
              <w:sz w:val="13"/>
              <w:szCs w:val="13"/>
            </w:rPr>
            <w:t>University of Washington | Human Resources</w:t>
          </w:r>
        </w:p>
      </w:tc>
      <w:tc>
        <w:tcPr>
          <w:tcW w:w="5395" w:type="dxa"/>
        </w:tcPr>
        <w:p w:rsidR="00A47135" w:rsidRPr="00A47135" w:rsidRDefault="007E60A9" w:rsidP="00A47135">
          <w:pPr>
            <w:pStyle w:val="NoSpacing"/>
            <w:jc w:val="right"/>
            <w:rPr>
              <w:color w:val="444444"/>
              <w:sz w:val="13"/>
              <w:szCs w:val="13"/>
            </w:rPr>
          </w:pPr>
          <w:r>
            <w:rPr>
              <w:color w:val="444444"/>
              <w:sz w:val="13"/>
              <w:szCs w:val="13"/>
            </w:rPr>
            <w:t>Classified and Professional Staff Internal UW Transfer Checklist</w:t>
          </w:r>
          <w:r w:rsidR="00A47135" w:rsidRPr="00A47135">
            <w:rPr>
              <w:color w:val="444444"/>
              <w:sz w:val="13"/>
              <w:szCs w:val="13"/>
            </w:rPr>
            <w:t xml:space="preserve"> </w:t>
          </w:r>
        </w:p>
      </w:tc>
    </w:tr>
  </w:tbl>
  <w:p w:rsidR="004A1469" w:rsidRPr="00A47135" w:rsidRDefault="004A1469" w:rsidP="00A471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18" w:rsidRDefault="004A4D18" w:rsidP="004A4D18">
    <w:pPr>
      <w:pStyle w:val="Header"/>
    </w:pPr>
    <w:r>
      <w:rPr>
        <w:noProof/>
      </w:rPr>
      <w:drawing>
        <wp:inline distT="0" distB="0" distL="0" distR="0" wp14:anchorId="719047AE" wp14:editId="21264DF0">
          <wp:extent cx="2148840" cy="457200"/>
          <wp:effectExtent l="0" t="0" r="10160" b="0"/>
          <wp:docPr id="1" name="Picture 1"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1">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DA4"/>
    <w:multiLevelType w:val="hybridMultilevel"/>
    <w:tmpl w:val="8196C878"/>
    <w:lvl w:ilvl="0" w:tplc="172AF9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3EA9"/>
    <w:multiLevelType w:val="hybridMultilevel"/>
    <w:tmpl w:val="32A69BDA"/>
    <w:lvl w:ilvl="0" w:tplc="172AF91A">
      <w:start w:val="1"/>
      <w:numFmt w:val="bullet"/>
      <w:lvlText w:val=""/>
      <w:lvlJc w:val="left"/>
      <w:pPr>
        <w:tabs>
          <w:tab w:val="num" w:pos="720"/>
        </w:tabs>
        <w:ind w:left="720" w:hanging="360"/>
      </w:pPr>
      <w:rPr>
        <w:rFonts w:ascii="Symbol" w:hAnsi="Symbol" w:hint="default"/>
        <w:sz w:val="20"/>
      </w:rPr>
    </w:lvl>
    <w:lvl w:ilvl="1" w:tplc="9762F214">
      <w:numFmt w:val="bullet"/>
      <w:lvlText w:val="-"/>
      <w:lvlJc w:val="left"/>
      <w:pPr>
        <w:ind w:left="1440" w:hanging="360"/>
      </w:pPr>
      <w:rPr>
        <w:rFonts w:ascii="Open Sans" w:eastAsiaTheme="minorEastAsia"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10CB1"/>
    <w:multiLevelType w:val="hybridMultilevel"/>
    <w:tmpl w:val="F49E0A0C"/>
    <w:lvl w:ilvl="0" w:tplc="172AF91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14A22"/>
    <w:multiLevelType w:val="hybridMultilevel"/>
    <w:tmpl w:val="B0C865FC"/>
    <w:lvl w:ilvl="0" w:tplc="172AF91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45941"/>
    <w:multiLevelType w:val="hybridMultilevel"/>
    <w:tmpl w:val="938602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367737"/>
    <w:multiLevelType w:val="hybridMultilevel"/>
    <w:tmpl w:val="710C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22DF8"/>
    <w:multiLevelType w:val="hybridMultilevel"/>
    <w:tmpl w:val="85F8E38C"/>
    <w:lvl w:ilvl="0" w:tplc="172AF91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2FC059F6">
      <w:start w:val="9"/>
      <w:numFmt w:val="decimal"/>
      <w:lvlText w:val="%3."/>
      <w:lvlJc w:val="left"/>
      <w:pPr>
        <w:tabs>
          <w:tab w:val="num" w:pos="2340"/>
        </w:tabs>
        <w:ind w:left="2340" w:hanging="360"/>
      </w:pPr>
      <w:rPr>
        <w:rFonts w:hint="default"/>
      </w:rPr>
    </w:lvl>
    <w:lvl w:ilvl="3" w:tplc="64D850F0">
      <w:start w:val="13"/>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D7734A"/>
    <w:multiLevelType w:val="hybridMultilevel"/>
    <w:tmpl w:val="8A8238E2"/>
    <w:lvl w:ilvl="0" w:tplc="172AF91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C3A8A804">
      <w:start w:val="10"/>
      <w:numFmt w:val="decimal"/>
      <w:lvlText w:val="%3."/>
      <w:lvlJc w:val="left"/>
      <w:pPr>
        <w:tabs>
          <w:tab w:val="num" w:pos="2430"/>
        </w:tabs>
        <w:ind w:left="2430" w:hanging="4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F41337"/>
    <w:multiLevelType w:val="hybridMultilevel"/>
    <w:tmpl w:val="C784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E0D39"/>
    <w:multiLevelType w:val="hybridMultilevel"/>
    <w:tmpl w:val="3BCAFD28"/>
    <w:lvl w:ilvl="0" w:tplc="172AF91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6D6ADCE4">
      <w:start w:val="1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D11346"/>
    <w:multiLevelType w:val="hybridMultilevel"/>
    <w:tmpl w:val="487AE8CE"/>
    <w:lvl w:ilvl="0" w:tplc="172AF9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E766C0"/>
    <w:multiLevelType w:val="hybridMultilevel"/>
    <w:tmpl w:val="29004686"/>
    <w:lvl w:ilvl="0" w:tplc="172AF9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A6BBC"/>
    <w:multiLevelType w:val="hybridMultilevel"/>
    <w:tmpl w:val="048A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366"/>
    <w:multiLevelType w:val="hybridMultilevel"/>
    <w:tmpl w:val="4412ED1E"/>
    <w:lvl w:ilvl="0" w:tplc="172AF91A">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40776C"/>
    <w:multiLevelType w:val="hybridMultilevel"/>
    <w:tmpl w:val="AC9414C6"/>
    <w:lvl w:ilvl="0" w:tplc="172AF91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3AAA0B62">
      <w:start w:val="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0E0C61"/>
    <w:multiLevelType w:val="hybridMultilevel"/>
    <w:tmpl w:val="D9C8669A"/>
    <w:lvl w:ilvl="0" w:tplc="172AF91A">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9DDC83BA">
      <w:start w:val="2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7"/>
  </w:num>
  <w:num w:numId="4">
    <w:abstractNumId w:val="6"/>
  </w:num>
  <w:num w:numId="5">
    <w:abstractNumId w:val="14"/>
  </w:num>
  <w:num w:numId="6">
    <w:abstractNumId w:val="9"/>
  </w:num>
  <w:num w:numId="7">
    <w:abstractNumId w:val="15"/>
  </w:num>
  <w:num w:numId="8">
    <w:abstractNumId w:val="13"/>
  </w:num>
  <w:num w:numId="9">
    <w:abstractNumId w:val="2"/>
  </w:num>
  <w:num w:numId="10">
    <w:abstractNumId w:val="11"/>
  </w:num>
  <w:num w:numId="11">
    <w:abstractNumId w:val="4"/>
  </w:num>
  <w:num w:numId="12">
    <w:abstractNumId w:val="1"/>
  </w:num>
  <w:num w:numId="13">
    <w:abstractNumId w:val="0"/>
  </w:num>
  <w:num w:numId="14">
    <w:abstractNumId w:val="8"/>
  </w:num>
  <w:num w:numId="15">
    <w:abstractNumId w:val="5"/>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E3"/>
    <w:rsid w:val="0000604B"/>
    <w:rsid w:val="00050010"/>
    <w:rsid w:val="00051820"/>
    <w:rsid w:val="00091B9C"/>
    <w:rsid w:val="000B63B8"/>
    <w:rsid w:val="000F6EDB"/>
    <w:rsid w:val="001047C2"/>
    <w:rsid w:val="00134753"/>
    <w:rsid w:val="00143AB4"/>
    <w:rsid w:val="0015795B"/>
    <w:rsid w:val="001654D5"/>
    <w:rsid w:val="00184116"/>
    <w:rsid w:val="001D20A7"/>
    <w:rsid w:val="001D3950"/>
    <w:rsid w:val="00201904"/>
    <w:rsid w:val="0021038A"/>
    <w:rsid w:val="00224994"/>
    <w:rsid w:val="00294023"/>
    <w:rsid w:val="00296CE0"/>
    <w:rsid w:val="00354B82"/>
    <w:rsid w:val="003A10A6"/>
    <w:rsid w:val="003A4757"/>
    <w:rsid w:val="003E60F1"/>
    <w:rsid w:val="00427EE8"/>
    <w:rsid w:val="004459A4"/>
    <w:rsid w:val="004A1469"/>
    <w:rsid w:val="004A4D18"/>
    <w:rsid w:val="004C0F58"/>
    <w:rsid w:val="004E052C"/>
    <w:rsid w:val="00532CB4"/>
    <w:rsid w:val="00572BC6"/>
    <w:rsid w:val="0057412C"/>
    <w:rsid w:val="00581D4F"/>
    <w:rsid w:val="005C6504"/>
    <w:rsid w:val="0065151D"/>
    <w:rsid w:val="00655897"/>
    <w:rsid w:val="006C3DA7"/>
    <w:rsid w:val="006D5E12"/>
    <w:rsid w:val="0071700C"/>
    <w:rsid w:val="007611EC"/>
    <w:rsid w:val="00762B27"/>
    <w:rsid w:val="007D0E50"/>
    <w:rsid w:val="007D4316"/>
    <w:rsid w:val="007E60A9"/>
    <w:rsid w:val="007F4A67"/>
    <w:rsid w:val="007F6261"/>
    <w:rsid w:val="00815B53"/>
    <w:rsid w:val="00855201"/>
    <w:rsid w:val="008A2791"/>
    <w:rsid w:val="008E6A12"/>
    <w:rsid w:val="008E720F"/>
    <w:rsid w:val="00941D6B"/>
    <w:rsid w:val="00973ECB"/>
    <w:rsid w:val="00987614"/>
    <w:rsid w:val="009A1F01"/>
    <w:rsid w:val="009B7A26"/>
    <w:rsid w:val="009E494A"/>
    <w:rsid w:val="00A37915"/>
    <w:rsid w:val="00A427CD"/>
    <w:rsid w:val="00A44AD3"/>
    <w:rsid w:val="00A47135"/>
    <w:rsid w:val="00A82DA0"/>
    <w:rsid w:val="00AC4AB9"/>
    <w:rsid w:val="00AD097B"/>
    <w:rsid w:val="00B34818"/>
    <w:rsid w:val="00B83AD9"/>
    <w:rsid w:val="00B935E3"/>
    <w:rsid w:val="00BC7E32"/>
    <w:rsid w:val="00C07FE5"/>
    <w:rsid w:val="00C37290"/>
    <w:rsid w:val="00C44479"/>
    <w:rsid w:val="00C76508"/>
    <w:rsid w:val="00C87677"/>
    <w:rsid w:val="00C97A62"/>
    <w:rsid w:val="00CA002B"/>
    <w:rsid w:val="00CD5932"/>
    <w:rsid w:val="00CD7CC7"/>
    <w:rsid w:val="00D0526C"/>
    <w:rsid w:val="00D17395"/>
    <w:rsid w:val="00D2380D"/>
    <w:rsid w:val="00D34D53"/>
    <w:rsid w:val="00D46FAF"/>
    <w:rsid w:val="00DA1E30"/>
    <w:rsid w:val="00DB638D"/>
    <w:rsid w:val="00DE1599"/>
    <w:rsid w:val="00DF2B6B"/>
    <w:rsid w:val="00E05715"/>
    <w:rsid w:val="00E37011"/>
    <w:rsid w:val="00E57F2B"/>
    <w:rsid w:val="00F01BC0"/>
    <w:rsid w:val="00F16692"/>
    <w:rsid w:val="00F31D94"/>
    <w:rsid w:val="00F47C47"/>
    <w:rsid w:val="00F764F2"/>
    <w:rsid w:val="00F814F6"/>
    <w:rsid w:val="00FA4FB6"/>
    <w:rsid w:val="00FC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943D2-63AB-459D-B517-513321F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FC52E9"/>
    <w:pPr>
      <w:spacing w:before="300" w:after="40"/>
      <w:outlineLvl w:val="0"/>
    </w:pPr>
    <w:rPr>
      <w:rFonts w:ascii="Encode Sans Compressed" w:hAnsi="Encode Sans Compressed"/>
      <w:b/>
      <w:bCs/>
      <w:color w:val="33006F"/>
      <w:spacing w:val="5"/>
      <w:sz w:val="32"/>
      <w:szCs w:val="32"/>
    </w:rPr>
  </w:style>
  <w:style w:type="paragraph" w:styleId="Heading2">
    <w:name w:val="heading 2"/>
    <w:basedOn w:val="Normal"/>
    <w:next w:val="Normal"/>
    <w:link w:val="Heading2Char"/>
    <w:autoRedefine/>
    <w:uiPriority w:val="9"/>
    <w:unhideWhenUsed/>
    <w:qFormat/>
    <w:rsid w:val="00FC52E9"/>
    <w:pPr>
      <w:spacing w:before="240" w:after="80"/>
      <w:outlineLvl w:val="1"/>
    </w:pPr>
    <w:rPr>
      <w:rFonts w:ascii="Encode Sans Compressed Medium" w:hAnsi="Encode Sans Compressed Medium"/>
      <w:color w:val="444444"/>
      <w:spacing w:val="5"/>
      <w:sz w:val="28"/>
      <w:szCs w:val="28"/>
    </w:rPr>
  </w:style>
  <w:style w:type="paragraph" w:styleId="Heading3">
    <w:name w:val="heading 3"/>
    <w:basedOn w:val="Normal"/>
    <w:next w:val="Normal"/>
    <w:link w:val="Heading3Char"/>
    <w:autoRedefine/>
    <w:uiPriority w:val="9"/>
    <w:unhideWhenUsed/>
    <w:qFormat/>
    <w:rsid w:val="00572BC6"/>
    <w:pPr>
      <w:spacing w:after="0"/>
      <w:outlineLvl w:val="2"/>
    </w:pPr>
    <w:rPr>
      <w:rFonts w:ascii="Encode Sans Compressed Medium" w:hAnsi="Encode Sans Compressed Medium"/>
      <w:color w:val="444444"/>
      <w:spacing w:val="5"/>
      <w:sz w:val="24"/>
      <w:szCs w:val="24"/>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9A1F01"/>
    <w:rPr>
      <w:color w:val="917B4C"/>
      <w:u w:val="single"/>
    </w:rPr>
  </w:style>
  <w:style w:type="character" w:customStyle="1" w:styleId="Heading1Char">
    <w:name w:val="Heading 1 Char"/>
    <w:basedOn w:val="DefaultParagraphFont"/>
    <w:link w:val="Heading1"/>
    <w:uiPriority w:val="9"/>
    <w:rsid w:val="00FC52E9"/>
    <w:rPr>
      <w:rFonts w:ascii="Encode Sans Compressed" w:hAnsi="Encode Sans Compressed"/>
      <w:b/>
      <w:bCs/>
      <w:color w:val="33006F"/>
      <w:spacing w:val="5"/>
      <w:sz w:val="32"/>
      <w:szCs w:val="32"/>
    </w:rPr>
  </w:style>
  <w:style w:type="character" w:customStyle="1" w:styleId="Heading2Char">
    <w:name w:val="Heading 2 Char"/>
    <w:basedOn w:val="DefaultParagraphFont"/>
    <w:link w:val="Heading2"/>
    <w:uiPriority w:val="9"/>
    <w:rsid w:val="00FC52E9"/>
    <w:rPr>
      <w:rFonts w:ascii="Encode Sans Compressed Medium" w:hAnsi="Encode Sans Compressed Medium"/>
      <w:color w:val="444444"/>
      <w:spacing w:val="5"/>
      <w:sz w:val="28"/>
      <w:szCs w:val="28"/>
    </w:rPr>
  </w:style>
  <w:style w:type="character" w:customStyle="1" w:styleId="Heading3Char">
    <w:name w:val="Heading 3 Char"/>
    <w:basedOn w:val="DefaultParagraphFont"/>
    <w:link w:val="Heading3"/>
    <w:uiPriority w:val="9"/>
    <w:rsid w:val="00572BC6"/>
    <w:rPr>
      <w:rFonts w:ascii="Encode Sans Compressed Medium" w:hAnsi="Encode Sans Compressed Medium"/>
      <w:color w:val="444444"/>
      <w:spacing w:val="5"/>
      <w:sz w:val="24"/>
      <w:szCs w:val="24"/>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nhideWhenUsed/>
    <w:qFormat/>
    <w:rsid w:val="004A4D18"/>
    <w:pPr>
      <w:tabs>
        <w:tab w:val="center" w:pos="4680"/>
        <w:tab w:val="right" w:pos="9360"/>
      </w:tabs>
      <w:spacing w:after="0" w:line="240" w:lineRule="auto"/>
    </w:pPr>
    <w:rPr>
      <w:color w:val="444444"/>
      <w:sz w:val="16"/>
    </w:rPr>
  </w:style>
  <w:style w:type="character" w:customStyle="1" w:styleId="HeaderChar">
    <w:name w:val="Header Char"/>
    <w:basedOn w:val="DefaultParagraphFont"/>
    <w:link w:val="Header"/>
    <w:uiPriority w:val="99"/>
    <w:rsid w:val="004A4D18"/>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 Label"/>
    <w:basedOn w:val="Normal"/>
    <w:autoRedefine/>
    <w:qFormat/>
    <w:rsid w:val="00C07FE5"/>
    <w:pPr>
      <w:spacing w:after="0" w:line="240" w:lineRule="auto"/>
    </w:pPr>
    <w:rPr>
      <w:rFonts w:ascii="Open Sans Semibold" w:hAnsi="Open Sans Semibold"/>
      <w:b/>
      <w:bCs/>
      <w:caps/>
      <w:sz w:val="13"/>
    </w:rPr>
  </w:style>
  <w:style w:type="paragraph" w:customStyle="1" w:styleId="FormParagraph">
    <w:name w:val="Form Paragraph"/>
    <w:basedOn w:val="Normal"/>
    <w:autoRedefine/>
    <w:qFormat/>
    <w:rsid w:val="00B935E3"/>
    <w:pPr>
      <w:spacing w:after="0" w:line="240" w:lineRule="auto"/>
      <w:contextualSpacing/>
    </w:p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1BulletList">
    <w:name w:val="1Bullet List"/>
    <w:rsid w:val="00B935E3"/>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Indent">
    <w:name w:val="Body Text Indent"/>
    <w:basedOn w:val="Normal"/>
    <w:link w:val="BodyTextIndentChar"/>
    <w:rsid w:val="00B935E3"/>
    <w:pPr>
      <w:spacing w:after="0" w:line="240" w:lineRule="auto"/>
      <w:ind w:left="360" w:hanging="360"/>
    </w:pPr>
    <w:rPr>
      <w:rFonts w:ascii="Times New Roman" w:eastAsia="Times New Roman" w:hAnsi="Times New Roman" w:cs="Times New Roman"/>
      <w:sz w:val="22"/>
    </w:rPr>
  </w:style>
  <w:style w:type="character" w:customStyle="1" w:styleId="BodyTextIndentChar">
    <w:name w:val="Body Text Indent Char"/>
    <w:basedOn w:val="DefaultParagraphFont"/>
    <w:link w:val="BodyTextIndent"/>
    <w:rsid w:val="00B935E3"/>
    <w:rPr>
      <w:rFonts w:ascii="Times New Roman" w:eastAsia="Times New Roman" w:hAnsi="Times New Roman" w:cs="Times New Roman"/>
      <w:sz w:val="22"/>
    </w:rPr>
  </w:style>
  <w:style w:type="paragraph" w:styleId="BodyText">
    <w:name w:val="Body Text"/>
    <w:basedOn w:val="Normal"/>
    <w:link w:val="BodyTextChar"/>
    <w:rsid w:val="00B935E3"/>
    <w:pPr>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B935E3"/>
    <w:rPr>
      <w:rFonts w:ascii="Times New Roman" w:eastAsia="Times New Roman" w:hAnsi="Times New Roman" w:cs="Times New Roman"/>
      <w:sz w:val="22"/>
    </w:rPr>
  </w:style>
  <w:style w:type="paragraph" w:styleId="BodyTextIndent3">
    <w:name w:val="Body Text Indent 3"/>
    <w:basedOn w:val="Normal"/>
    <w:link w:val="BodyTextIndent3Char"/>
    <w:rsid w:val="00B935E3"/>
    <w:pPr>
      <w:spacing w:after="0" w:line="240" w:lineRule="auto"/>
      <w:ind w:left="360" w:hanging="360"/>
    </w:pPr>
    <w:rPr>
      <w:rFonts w:ascii="Arial" w:eastAsia="Times New Roman" w:hAnsi="Arial" w:cs="Times New Roman"/>
      <w:sz w:val="20"/>
    </w:rPr>
  </w:style>
  <w:style w:type="character" w:customStyle="1" w:styleId="BodyTextIndent3Char">
    <w:name w:val="Body Text Indent 3 Char"/>
    <w:basedOn w:val="DefaultParagraphFont"/>
    <w:link w:val="BodyTextIndent3"/>
    <w:rsid w:val="00B935E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payroll/ess/ess.cgi" TargetMode="External"/><Relationship Id="rId13" Type="http://schemas.openxmlformats.org/officeDocument/2006/relationships/hyperlink" Target="http://www.washington.edu/admin/recmgt/uw.gs8.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shington.edu/admin/adminsystems/INTRO/acces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itconnect/work/administrative-systems/ac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yroll@u.washingto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shington.edu/itconnect/phon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in13\Desktop\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4A846F-4652-4C4F-817D-50BF148E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Template>
  <TotalTime>76</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I. Lindsay</dc:creator>
  <cp:keywords/>
  <dc:description/>
  <cp:lastModifiedBy>Jeanie Irene Lindsay</cp:lastModifiedBy>
  <cp:revision>11</cp:revision>
  <cp:lastPrinted>2016-04-18T22:53:00Z</cp:lastPrinted>
  <dcterms:created xsi:type="dcterms:W3CDTF">2016-07-06T22:22:00Z</dcterms:created>
  <dcterms:modified xsi:type="dcterms:W3CDTF">2016-07-11T18:37:00Z</dcterms:modified>
</cp:coreProperties>
</file>